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29E2" w14:textId="0BBFD608" w:rsidR="006C448B" w:rsidRPr="00083B31" w:rsidRDefault="006C448B" w:rsidP="00235100">
      <w:pPr>
        <w:pStyle w:val="Default"/>
        <w:tabs>
          <w:tab w:val="left" w:pos="5670"/>
        </w:tabs>
      </w:pPr>
      <w:r>
        <w:rPr>
          <w:b/>
          <w:bCs/>
        </w:rPr>
        <w:tab/>
      </w:r>
      <w:r w:rsidRPr="00083B31">
        <w:t>PATVIRTINTA</w:t>
      </w:r>
    </w:p>
    <w:p w14:paraId="4916A256" w14:textId="77777777" w:rsidR="006C448B" w:rsidRPr="00083B31" w:rsidRDefault="006C448B" w:rsidP="00235100">
      <w:pPr>
        <w:pStyle w:val="Default"/>
        <w:tabs>
          <w:tab w:val="left" w:pos="5670"/>
        </w:tabs>
      </w:pPr>
      <w:r w:rsidRPr="00083B31">
        <w:tab/>
        <w:t>Širvintų lopšelio-darželio ,,Boružėlė”</w:t>
      </w:r>
    </w:p>
    <w:p w14:paraId="045E91EA" w14:textId="21CEEF50" w:rsidR="005168D2" w:rsidRPr="00083B31" w:rsidRDefault="006C448B" w:rsidP="00235100">
      <w:pPr>
        <w:pStyle w:val="Default"/>
        <w:tabs>
          <w:tab w:val="left" w:pos="5670"/>
        </w:tabs>
      </w:pPr>
      <w:r w:rsidRPr="00083B31">
        <w:tab/>
      </w:r>
      <w:r w:rsidR="00235100" w:rsidRPr="00083B31">
        <w:t>d</w:t>
      </w:r>
      <w:r w:rsidR="00666C68" w:rsidRPr="00083B31">
        <w:t>irektoriaus pavaduotoj</w:t>
      </w:r>
      <w:r w:rsidR="005168D2" w:rsidRPr="00083B31">
        <w:t>o</w:t>
      </w:r>
      <w:r w:rsidR="00666C68" w:rsidRPr="00083B31">
        <w:t xml:space="preserve"> </w:t>
      </w:r>
      <w:r w:rsidR="00BE02B9" w:rsidRPr="00083B31">
        <w:t>ugdymui</w:t>
      </w:r>
      <w:r w:rsidR="00F241E5" w:rsidRPr="00083B31">
        <w:t>,</w:t>
      </w:r>
    </w:p>
    <w:p w14:paraId="3B107B3A" w14:textId="78AC9ACF" w:rsidR="005168D2" w:rsidRPr="00083B31" w:rsidRDefault="005168D2" w:rsidP="00235100">
      <w:pPr>
        <w:pStyle w:val="Default"/>
        <w:tabs>
          <w:tab w:val="left" w:pos="5670"/>
        </w:tabs>
      </w:pPr>
      <w:r w:rsidRPr="00083B31">
        <w:tab/>
      </w:r>
      <w:r w:rsidR="00666C68" w:rsidRPr="00083B31">
        <w:t>laikinai vykdan</w:t>
      </w:r>
      <w:r w:rsidRPr="00083B31">
        <w:t xml:space="preserve">čio </w:t>
      </w:r>
      <w:r w:rsidR="006C448B" w:rsidRPr="00083B31">
        <w:t xml:space="preserve">direktoriaus </w:t>
      </w:r>
      <w:r w:rsidR="00666C68" w:rsidRPr="00083B31">
        <w:t>funkcijas</w:t>
      </w:r>
    </w:p>
    <w:p w14:paraId="025422E9" w14:textId="1B8DE5B1" w:rsidR="005168D2" w:rsidRPr="00083B31" w:rsidRDefault="005168D2" w:rsidP="00235100">
      <w:pPr>
        <w:pStyle w:val="Default"/>
        <w:tabs>
          <w:tab w:val="left" w:pos="5670"/>
        </w:tabs>
      </w:pPr>
      <w:r w:rsidRPr="00083B31">
        <w:tab/>
      </w:r>
      <w:r w:rsidR="006C448B" w:rsidRPr="00083B31">
        <w:t>20</w:t>
      </w:r>
      <w:r w:rsidR="0085191C" w:rsidRPr="00083B31">
        <w:t>20</w:t>
      </w:r>
      <w:r w:rsidR="006C448B" w:rsidRPr="00083B31">
        <w:t xml:space="preserve"> m.</w:t>
      </w:r>
      <w:r w:rsidRPr="00083B31">
        <w:t xml:space="preserve"> </w:t>
      </w:r>
      <w:r w:rsidR="00BE02B9" w:rsidRPr="00083B31">
        <w:t>gruodžio</w:t>
      </w:r>
      <w:r w:rsidR="0085191C" w:rsidRPr="00083B31">
        <w:t xml:space="preserve"> </w:t>
      </w:r>
      <w:r w:rsidR="00920D88" w:rsidRPr="00083B31">
        <w:t>31</w:t>
      </w:r>
      <w:r w:rsidR="006C448B" w:rsidRPr="00083B31">
        <w:t xml:space="preserve"> d. įsakymu</w:t>
      </w:r>
    </w:p>
    <w:p w14:paraId="70CBF904" w14:textId="0E0C422D" w:rsidR="006C448B" w:rsidRPr="00083B31" w:rsidRDefault="005168D2" w:rsidP="00235100">
      <w:pPr>
        <w:pStyle w:val="Default"/>
        <w:tabs>
          <w:tab w:val="left" w:pos="5670"/>
        </w:tabs>
      </w:pPr>
      <w:r w:rsidRPr="00083B31">
        <w:tab/>
      </w:r>
      <w:r w:rsidR="006C448B" w:rsidRPr="00083B31">
        <w:t>Nr.</w:t>
      </w:r>
      <w:r w:rsidR="006864EE" w:rsidRPr="00083B31">
        <w:t xml:space="preserve"> (1.3.)-V-</w:t>
      </w:r>
      <w:r w:rsidR="00A848AF" w:rsidRPr="00083B31">
        <w:t>10</w:t>
      </w:r>
      <w:r w:rsidR="001516C7">
        <w:t>1</w:t>
      </w:r>
    </w:p>
    <w:p w14:paraId="5C1D0D62" w14:textId="77777777" w:rsidR="006C448B" w:rsidRDefault="006C448B" w:rsidP="005168D2">
      <w:pPr>
        <w:pStyle w:val="Default"/>
        <w:tabs>
          <w:tab w:val="left" w:pos="5245"/>
          <w:tab w:val="left" w:pos="5954"/>
        </w:tabs>
      </w:pPr>
    </w:p>
    <w:p w14:paraId="61974DFA" w14:textId="77777777" w:rsidR="00EE2F38" w:rsidRPr="006C448B" w:rsidRDefault="00EE2F38" w:rsidP="006C448B">
      <w:pPr>
        <w:pStyle w:val="Default"/>
        <w:tabs>
          <w:tab w:val="left" w:pos="5954"/>
        </w:tabs>
      </w:pPr>
    </w:p>
    <w:p w14:paraId="049766CF" w14:textId="7CE4D97F" w:rsidR="006C448B" w:rsidRPr="006C448B" w:rsidRDefault="006C448B" w:rsidP="006B6253">
      <w:pPr>
        <w:pStyle w:val="Default"/>
        <w:jc w:val="center"/>
      </w:pPr>
      <w:r>
        <w:rPr>
          <w:b/>
          <w:bCs/>
        </w:rPr>
        <w:t xml:space="preserve">ŠIRVINTŲ </w:t>
      </w:r>
      <w:r w:rsidRPr="006C448B">
        <w:rPr>
          <w:b/>
          <w:bCs/>
        </w:rPr>
        <w:t xml:space="preserve">LOPŠELIO-DARŽELIO </w:t>
      </w:r>
      <w:r w:rsidR="009B031E">
        <w:rPr>
          <w:b/>
          <w:bCs/>
        </w:rPr>
        <w:t>„</w:t>
      </w:r>
      <w:r>
        <w:rPr>
          <w:b/>
          <w:bCs/>
        </w:rPr>
        <w:t>BORUŽĖLĖ</w:t>
      </w:r>
      <w:r w:rsidR="009B031E">
        <w:t>“</w:t>
      </w:r>
    </w:p>
    <w:p w14:paraId="3F4FD7C2" w14:textId="77777777" w:rsidR="006C448B" w:rsidRDefault="006C448B" w:rsidP="006B6253">
      <w:pPr>
        <w:pStyle w:val="Default"/>
        <w:jc w:val="center"/>
        <w:rPr>
          <w:b/>
          <w:bCs/>
        </w:rPr>
      </w:pPr>
      <w:r w:rsidRPr="006C448B">
        <w:rPr>
          <w:b/>
          <w:bCs/>
        </w:rPr>
        <w:t xml:space="preserve">DARBUOTOJŲ DARBO APMOKĖJIMO </w:t>
      </w:r>
      <w:r w:rsidR="00DC00E8">
        <w:rPr>
          <w:b/>
          <w:bCs/>
        </w:rPr>
        <w:t>SISTEMA</w:t>
      </w:r>
    </w:p>
    <w:p w14:paraId="75150F08" w14:textId="1417BD18" w:rsidR="006C448B" w:rsidRDefault="006C448B" w:rsidP="006B6253">
      <w:pPr>
        <w:pStyle w:val="Default"/>
        <w:jc w:val="center"/>
      </w:pPr>
    </w:p>
    <w:p w14:paraId="6DBE05E7" w14:textId="77777777" w:rsidR="006B6253" w:rsidRPr="006C448B" w:rsidRDefault="006B6253" w:rsidP="006B6253">
      <w:pPr>
        <w:pStyle w:val="Default"/>
        <w:jc w:val="center"/>
      </w:pPr>
    </w:p>
    <w:p w14:paraId="43EE92C7" w14:textId="77777777" w:rsidR="006C448B" w:rsidRPr="006C448B" w:rsidRDefault="006C448B" w:rsidP="006B6253">
      <w:pPr>
        <w:pStyle w:val="Default"/>
        <w:jc w:val="center"/>
      </w:pPr>
      <w:r w:rsidRPr="006C448B">
        <w:rPr>
          <w:b/>
          <w:bCs/>
        </w:rPr>
        <w:t>I SKYRIUS</w:t>
      </w:r>
    </w:p>
    <w:p w14:paraId="3281B349" w14:textId="77777777" w:rsidR="006C448B" w:rsidRDefault="006C448B" w:rsidP="006B6253">
      <w:pPr>
        <w:pStyle w:val="Default"/>
        <w:jc w:val="center"/>
        <w:rPr>
          <w:b/>
          <w:bCs/>
        </w:rPr>
      </w:pPr>
      <w:r w:rsidRPr="006C448B">
        <w:rPr>
          <w:b/>
          <w:bCs/>
        </w:rPr>
        <w:t>BENDROSIOS NUOSTATOS</w:t>
      </w:r>
    </w:p>
    <w:p w14:paraId="34C7CCF0" w14:textId="77777777" w:rsidR="006C448B" w:rsidRPr="006C448B" w:rsidRDefault="006C448B" w:rsidP="006B6253">
      <w:pPr>
        <w:pStyle w:val="Default"/>
        <w:jc w:val="center"/>
      </w:pPr>
    </w:p>
    <w:p w14:paraId="0E1D7CFE" w14:textId="0C597E4C" w:rsidR="009B031E" w:rsidRDefault="0064231A"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Pr>
          <w:rFonts w:ascii="Times New Roman" w:hAnsi="Times New Roman"/>
          <w:sz w:val="24"/>
          <w:szCs w:val="24"/>
        </w:rPr>
        <w:t>Širvintų</w:t>
      </w:r>
      <w:r w:rsidRPr="002A00FB">
        <w:rPr>
          <w:rFonts w:ascii="Times New Roman" w:hAnsi="Times New Roman"/>
          <w:sz w:val="24"/>
          <w:szCs w:val="24"/>
        </w:rPr>
        <w:t xml:space="preserve"> lopš</w:t>
      </w:r>
      <w:r>
        <w:rPr>
          <w:rFonts w:ascii="Times New Roman" w:hAnsi="Times New Roman"/>
          <w:sz w:val="24"/>
          <w:szCs w:val="24"/>
        </w:rPr>
        <w:t>elio-darželio „Boružėlė</w:t>
      </w:r>
      <w:r w:rsidRPr="002A00FB">
        <w:rPr>
          <w:rFonts w:ascii="Times New Roman" w:hAnsi="Times New Roman"/>
          <w:sz w:val="24"/>
          <w:szCs w:val="24"/>
        </w:rPr>
        <w:t>“ da</w:t>
      </w:r>
      <w:r>
        <w:rPr>
          <w:rFonts w:ascii="Times New Roman" w:hAnsi="Times New Roman"/>
          <w:sz w:val="24"/>
          <w:szCs w:val="24"/>
        </w:rPr>
        <w:t>rbuotojų</w:t>
      </w:r>
      <w:r w:rsidRPr="002A00FB">
        <w:rPr>
          <w:rFonts w:ascii="Times New Roman" w:hAnsi="Times New Roman"/>
          <w:sz w:val="24"/>
          <w:szCs w:val="24"/>
        </w:rPr>
        <w:t xml:space="preserve"> darbo apmokėjimo </w:t>
      </w:r>
      <w:r w:rsidR="00DC00E8">
        <w:rPr>
          <w:rFonts w:ascii="Times New Roman" w:hAnsi="Times New Roman"/>
          <w:sz w:val="24"/>
          <w:szCs w:val="24"/>
        </w:rPr>
        <w:t>sistema</w:t>
      </w:r>
      <w:r w:rsidRPr="002A00FB">
        <w:rPr>
          <w:rFonts w:ascii="Times New Roman" w:hAnsi="Times New Roman"/>
          <w:sz w:val="24"/>
          <w:szCs w:val="24"/>
        </w:rPr>
        <w:t xml:space="preserve"> (toliau – </w:t>
      </w:r>
      <w:r w:rsidR="00DC00E8">
        <w:rPr>
          <w:rFonts w:ascii="Times New Roman" w:hAnsi="Times New Roman"/>
          <w:sz w:val="24"/>
          <w:szCs w:val="24"/>
        </w:rPr>
        <w:t>Sistema</w:t>
      </w:r>
      <w:r w:rsidRPr="002A00FB">
        <w:rPr>
          <w:rFonts w:ascii="Times New Roman" w:hAnsi="Times New Roman"/>
          <w:sz w:val="24"/>
          <w:szCs w:val="24"/>
        </w:rPr>
        <w:t>) regla</w:t>
      </w:r>
      <w:r>
        <w:rPr>
          <w:rFonts w:ascii="Times New Roman" w:hAnsi="Times New Roman"/>
          <w:sz w:val="24"/>
          <w:szCs w:val="24"/>
        </w:rPr>
        <w:t>mentuoja Širvintų lopšelio-darželio „Boružėlė</w:t>
      </w:r>
      <w:r w:rsidRPr="002A00FB">
        <w:rPr>
          <w:rFonts w:ascii="Times New Roman" w:hAnsi="Times New Roman"/>
          <w:sz w:val="24"/>
          <w:szCs w:val="24"/>
        </w:rPr>
        <w:t xml:space="preserve">“ (toliau – </w:t>
      </w:r>
      <w:r>
        <w:rPr>
          <w:rFonts w:ascii="Times New Roman" w:hAnsi="Times New Roman"/>
          <w:sz w:val="24"/>
          <w:szCs w:val="24"/>
        </w:rPr>
        <w:t>L</w:t>
      </w:r>
      <w:r w:rsidRPr="002A00FB">
        <w:rPr>
          <w:rFonts w:ascii="Times New Roman" w:hAnsi="Times New Roman"/>
          <w:sz w:val="24"/>
          <w:szCs w:val="24"/>
        </w:rPr>
        <w:t>opšelis-darželis) da</w:t>
      </w:r>
      <w:r>
        <w:rPr>
          <w:rFonts w:ascii="Times New Roman" w:hAnsi="Times New Roman"/>
          <w:sz w:val="24"/>
          <w:szCs w:val="24"/>
        </w:rPr>
        <w:t>rbuotojų</w:t>
      </w:r>
      <w:r w:rsidRPr="002A00FB">
        <w:rPr>
          <w:rFonts w:ascii="Times New Roman" w:eastAsia="Lucida Sans Unicode" w:hAnsi="Times New Roman"/>
          <w:kern w:val="3"/>
          <w:sz w:val="24"/>
          <w:szCs w:val="24"/>
          <w:lang w:eastAsia="zh-CN" w:bidi="hi-IN"/>
        </w:rPr>
        <w:t xml:space="preserve"> pareiginės algos pastoviosios dalies nustatymo kriterijus, pareiginės algos pastovios dalies koeficiento didinimo kriterijus, pareiginės algos kintamosios dalies mokėjimo tvarką ir sąlygas, priemokų, premijų ir materialinių pašalpų  mokėjimo tvarką ir sąlygas.</w:t>
      </w:r>
    </w:p>
    <w:p w14:paraId="61B2728F" w14:textId="6BC5545D" w:rsidR="00D627DC" w:rsidRPr="009B031E" w:rsidRDefault="00D627DC" w:rsidP="006B6253">
      <w:pPr>
        <w:numPr>
          <w:ilvl w:val="0"/>
          <w:numId w:val="3"/>
        </w:numPr>
        <w:tabs>
          <w:tab w:val="left" w:pos="993"/>
        </w:tabs>
        <w:suppressAutoHyphens/>
        <w:spacing w:after="0" w:line="360" w:lineRule="auto"/>
        <w:ind w:left="0" w:firstLine="567"/>
        <w:jc w:val="both"/>
        <w:rPr>
          <w:rFonts w:ascii="Times New Roman" w:eastAsia="Lucida Sans Unicode" w:hAnsi="Times New Roman"/>
          <w:kern w:val="3"/>
          <w:sz w:val="24"/>
          <w:szCs w:val="24"/>
          <w:lang w:eastAsia="zh-CN" w:bidi="hi-IN"/>
        </w:rPr>
      </w:pPr>
      <w:r w:rsidRPr="009B031E">
        <w:rPr>
          <w:rFonts w:ascii="Times New Roman" w:hAnsi="Times New Roman"/>
          <w:sz w:val="24"/>
          <w:szCs w:val="24"/>
        </w:rPr>
        <w:t>Sistema parengt</w:t>
      </w:r>
      <w:r w:rsidR="004640E2" w:rsidRPr="009B031E">
        <w:rPr>
          <w:rFonts w:ascii="Times New Roman" w:hAnsi="Times New Roman"/>
          <w:sz w:val="24"/>
          <w:szCs w:val="24"/>
        </w:rPr>
        <w:t>a</w:t>
      </w:r>
      <w:r w:rsidRPr="009B031E">
        <w:rPr>
          <w:rFonts w:ascii="Times New Roman" w:hAnsi="Times New Roman"/>
          <w:sz w:val="24"/>
          <w:szCs w:val="24"/>
        </w:rPr>
        <w:t xml:space="preserve"> vadovaujantis Lietuvos Respublikos darbo kodekso</w:t>
      </w:r>
      <w:r w:rsidR="004640E2" w:rsidRPr="009B031E">
        <w:rPr>
          <w:rFonts w:ascii="Times New Roman" w:hAnsi="Times New Roman"/>
          <w:sz w:val="24"/>
          <w:szCs w:val="24"/>
        </w:rPr>
        <w:t xml:space="preserve"> (toliau- Darbo kodeks</w:t>
      </w:r>
      <w:r w:rsidR="002E3E28">
        <w:rPr>
          <w:rFonts w:ascii="Times New Roman" w:hAnsi="Times New Roman"/>
          <w:sz w:val="24"/>
          <w:szCs w:val="24"/>
        </w:rPr>
        <w:t>as</w:t>
      </w:r>
      <w:r w:rsidR="004640E2" w:rsidRPr="009B031E">
        <w:rPr>
          <w:rFonts w:ascii="Times New Roman" w:hAnsi="Times New Roman"/>
          <w:sz w:val="24"/>
          <w:szCs w:val="24"/>
        </w:rPr>
        <w:t>)</w:t>
      </w:r>
      <w:r w:rsidRPr="009B031E">
        <w:rPr>
          <w:rFonts w:ascii="Times New Roman" w:hAnsi="Times New Roman"/>
          <w:sz w:val="24"/>
          <w:szCs w:val="24"/>
        </w:rPr>
        <w:t xml:space="preserve"> nuostatais ir j</w:t>
      </w:r>
      <w:r w:rsidR="00297B43" w:rsidRPr="009B031E">
        <w:rPr>
          <w:rFonts w:ascii="Times New Roman" w:hAnsi="Times New Roman"/>
          <w:sz w:val="24"/>
          <w:szCs w:val="24"/>
        </w:rPr>
        <w:t>uo</w:t>
      </w:r>
      <w:r w:rsidRPr="009B031E">
        <w:rPr>
          <w:rFonts w:ascii="Times New Roman" w:hAnsi="Times New Roman"/>
          <w:sz w:val="24"/>
          <w:szCs w:val="24"/>
        </w:rPr>
        <w:t xml:space="preserve">s įgyvendinančiais aktais, </w:t>
      </w:r>
      <w:r w:rsidRPr="009B031E">
        <w:rPr>
          <w:rFonts w:ascii="Times New Roman" w:eastAsia="Lucida Sans Unicode" w:hAnsi="Times New Roman"/>
          <w:kern w:val="3"/>
          <w:sz w:val="24"/>
          <w:szCs w:val="24"/>
          <w:lang w:eastAsia="ar-SA" w:bidi="hi-IN"/>
        </w:rPr>
        <w:t>Lietuvos Respublikos valstybės ir savivaldybių įstaigų darbuotojų darbo apmokėjimo</w:t>
      </w:r>
      <w:r w:rsidR="004640E2" w:rsidRPr="009B031E">
        <w:rPr>
          <w:rFonts w:ascii="Times New Roman" w:eastAsia="Lucida Sans Unicode" w:hAnsi="Times New Roman"/>
          <w:kern w:val="3"/>
          <w:sz w:val="24"/>
          <w:szCs w:val="24"/>
          <w:lang w:eastAsia="ar-SA" w:bidi="hi-IN"/>
        </w:rPr>
        <w:t xml:space="preserve"> ir komisij</w:t>
      </w:r>
      <w:r w:rsidR="00F241E5" w:rsidRPr="009B031E">
        <w:rPr>
          <w:rFonts w:ascii="Times New Roman" w:eastAsia="Lucida Sans Unicode" w:hAnsi="Times New Roman"/>
          <w:kern w:val="3"/>
          <w:sz w:val="24"/>
          <w:szCs w:val="24"/>
          <w:lang w:eastAsia="ar-SA" w:bidi="hi-IN"/>
        </w:rPr>
        <w:t>ų</w:t>
      </w:r>
      <w:r w:rsidR="004640E2" w:rsidRPr="009B031E">
        <w:rPr>
          <w:rFonts w:ascii="Times New Roman" w:eastAsia="Lucida Sans Unicode" w:hAnsi="Times New Roman"/>
          <w:kern w:val="3"/>
          <w:sz w:val="24"/>
          <w:szCs w:val="24"/>
          <w:lang w:eastAsia="ar-SA" w:bidi="hi-IN"/>
        </w:rPr>
        <w:t xml:space="preserve"> narių atlygio už darbą</w:t>
      </w:r>
      <w:r w:rsidRPr="009B031E">
        <w:rPr>
          <w:rFonts w:ascii="Times New Roman" w:eastAsia="Lucida Sans Unicode" w:hAnsi="Times New Roman"/>
          <w:kern w:val="3"/>
          <w:sz w:val="24"/>
          <w:szCs w:val="24"/>
          <w:lang w:eastAsia="ar-SA" w:bidi="hi-IN"/>
        </w:rPr>
        <w:t xml:space="preserve"> įstatymu </w:t>
      </w:r>
      <w:r w:rsidR="004640E2" w:rsidRPr="009B031E">
        <w:rPr>
          <w:rFonts w:ascii="Times New Roman" w:eastAsia="Lucida Sans Unicode" w:hAnsi="Times New Roman"/>
          <w:kern w:val="3"/>
          <w:sz w:val="24"/>
          <w:szCs w:val="24"/>
          <w:lang w:eastAsia="ar-SA" w:bidi="hi-IN"/>
        </w:rPr>
        <w:t>(toliau – Darbo apmokėjimo įstatym</w:t>
      </w:r>
      <w:r w:rsidR="00716C69">
        <w:rPr>
          <w:rFonts w:ascii="Times New Roman" w:eastAsia="Lucida Sans Unicode" w:hAnsi="Times New Roman"/>
          <w:kern w:val="3"/>
          <w:sz w:val="24"/>
          <w:szCs w:val="24"/>
          <w:lang w:eastAsia="ar-SA" w:bidi="hi-IN"/>
        </w:rPr>
        <w:t>as</w:t>
      </w:r>
      <w:r w:rsidR="004640E2" w:rsidRPr="009B031E">
        <w:rPr>
          <w:rFonts w:ascii="Times New Roman" w:eastAsia="Lucida Sans Unicode" w:hAnsi="Times New Roman"/>
          <w:kern w:val="3"/>
          <w:sz w:val="24"/>
          <w:szCs w:val="24"/>
          <w:lang w:eastAsia="ar-SA" w:bidi="hi-IN"/>
        </w:rPr>
        <w:t xml:space="preserve">) </w:t>
      </w:r>
      <w:r w:rsidRPr="009B031E">
        <w:rPr>
          <w:rFonts w:ascii="Times New Roman" w:eastAsia="Lucida Sans Unicode" w:hAnsi="Times New Roman"/>
          <w:kern w:val="3"/>
          <w:sz w:val="24"/>
          <w:szCs w:val="24"/>
          <w:lang w:eastAsia="ar-SA" w:bidi="hi-IN"/>
        </w:rPr>
        <w:t xml:space="preserve">bei Lopšelio-darželio </w:t>
      </w:r>
      <w:r w:rsidR="00F241E5" w:rsidRPr="009B031E">
        <w:rPr>
          <w:rFonts w:ascii="Times New Roman" w:eastAsia="Lucida Sans Unicode" w:hAnsi="Times New Roman"/>
          <w:kern w:val="3"/>
          <w:sz w:val="24"/>
          <w:szCs w:val="24"/>
          <w:lang w:eastAsia="ar-SA" w:bidi="hi-IN"/>
        </w:rPr>
        <w:t xml:space="preserve">vidaus ir </w:t>
      </w:r>
      <w:r w:rsidRPr="009B031E">
        <w:rPr>
          <w:rFonts w:ascii="Times New Roman" w:eastAsia="Lucida Sans Unicode" w:hAnsi="Times New Roman"/>
          <w:kern w:val="3"/>
          <w:sz w:val="24"/>
          <w:szCs w:val="24"/>
          <w:lang w:eastAsia="ar-SA" w:bidi="hi-IN"/>
        </w:rPr>
        <w:t>darbo tvarkos taisyklėmis.</w:t>
      </w:r>
    </w:p>
    <w:p w14:paraId="15E1B696" w14:textId="77777777" w:rsidR="006C448B" w:rsidRPr="007A5ADE" w:rsidRDefault="006C448B" w:rsidP="007A5ADE">
      <w:pPr>
        <w:pStyle w:val="Default"/>
        <w:jc w:val="center"/>
      </w:pPr>
    </w:p>
    <w:p w14:paraId="0F265BC8" w14:textId="77777777" w:rsidR="006C448B" w:rsidRPr="006C448B" w:rsidRDefault="006C448B" w:rsidP="006F3400">
      <w:pPr>
        <w:pStyle w:val="Default"/>
        <w:jc w:val="center"/>
      </w:pPr>
      <w:r w:rsidRPr="006C448B">
        <w:rPr>
          <w:b/>
          <w:bCs/>
        </w:rPr>
        <w:t>II SKYRIUS</w:t>
      </w:r>
    </w:p>
    <w:p w14:paraId="4D9BBF7A" w14:textId="77777777" w:rsidR="006C448B" w:rsidRDefault="00C82EEA" w:rsidP="006F3400">
      <w:pPr>
        <w:pStyle w:val="Default"/>
        <w:jc w:val="center"/>
        <w:rPr>
          <w:b/>
          <w:bCs/>
        </w:rPr>
      </w:pPr>
      <w:r>
        <w:rPr>
          <w:b/>
        </w:rPr>
        <w:t>DARBUOTOJŲ PAREIGYBIŲ LYGIAI IR GRUPĖS</w:t>
      </w:r>
    </w:p>
    <w:p w14:paraId="6B0D9185" w14:textId="77777777" w:rsidR="006C448B" w:rsidRPr="006C448B" w:rsidRDefault="006C448B" w:rsidP="006F3400">
      <w:pPr>
        <w:pStyle w:val="Default"/>
        <w:jc w:val="center"/>
      </w:pPr>
    </w:p>
    <w:p w14:paraId="66AD987A" w14:textId="3F2DFFA7" w:rsidR="003D314E" w:rsidRDefault="00C82EEA" w:rsidP="00DA7C17">
      <w:pPr>
        <w:pStyle w:val="Sraopastraipa"/>
        <w:numPr>
          <w:ilvl w:val="0"/>
          <w:numId w:val="3"/>
        </w:numPr>
        <w:tabs>
          <w:tab w:val="left" w:pos="0"/>
          <w:tab w:val="left" w:pos="993"/>
        </w:tabs>
        <w:suppressAutoHyphens/>
        <w:spacing w:after="0" w:line="240" w:lineRule="auto"/>
        <w:ind w:left="0" w:firstLine="567"/>
        <w:jc w:val="both"/>
        <w:rPr>
          <w:rFonts w:ascii="Times New Roman" w:eastAsia="Lucida Sans Unicode" w:hAnsi="Times New Roman"/>
          <w:color w:val="000000"/>
          <w:kern w:val="3"/>
          <w:sz w:val="24"/>
          <w:szCs w:val="24"/>
          <w:lang w:eastAsia="ar-SA" w:bidi="hi-IN"/>
        </w:rPr>
      </w:pPr>
      <w:r w:rsidRPr="00C82EEA">
        <w:rPr>
          <w:rFonts w:ascii="Times New Roman" w:eastAsia="Lucida Sans Unicode" w:hAnsi="Times New Roman"/>
          <w:color w:val="000000"/>
          <w:kern w:val="3"/>
          <w:sz w:val="24"/>
          <w:szCs w:val="24"/>
          <w:lang w:eastAsia="ar-SA" w:bidi="hi-IN"/>
        </w:rPr>
        <w:t>Darbuotojų pareigybių lygių ir grupių suskirstymas:</w:t>
      </w:r>
    </w:p>
    <w:p w14:paraId="62B57DA9" w14:textId="77777777" w:rsidR="00DA7C17" w:rsidRPr="00BF3A90" w:rsidRDefault="00DA7C17" w:rsidP="00DA7C17">
      <w:pPr>
        <w:pStyle w:val="Sraopastraipa"/>
        <w:tabs>
          <w:tab w:val="left" w:pos="0"/>
          <w:tab w:val="left" w:pos="993"/>
        </w:tabs>
        <w:suppressAutoHyphens/>
        <w:spacing w:after="0" w:line="240" w:lineRule="auto"/>
        <w:ind w:left="567"/>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C82EEA" w:rsidRPr="00AD09AA" w14:paraId="1015068A" w14:textId="77777777" w:rsidTr="00BF3A90">
        <w:trPr>
          <w:jc w:val="center"/>
        </w:trPr>
        <w:tc>
          <w:tcPr>
            <w:tcW w:w="983" w:type="dxa"/>
            <w:shd w:val="clear" w:color="auto" w:fill="auto"/>
            <w:vAlign w:val="center"/>
          </w:tcPr>
          <w:p w14:paraId="18BA9F1A"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t>Eil. Nr.</w:t>
            </w:r>
          </w:p>
        </w:tc>
        <w:tc>
          <w:tcPr>
            <w:tcW w:w="4394" w:type="dxa"/>
            <w:shd w:val="clear" w:color="auto" w:fill="auto"/>
            <w:vAlign w:val="center"/>
          </w:tcPr>
          <w:p w14:paraId="4A766EBB"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3C82D4F3"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02304007" w14:textId="77777777" w:rsidR="00C82EEA" w:rsidRPr="00AD09AA" w:rsidRDefault="00C82EEA" w:rsidP="003A05FE">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5101A0" w:rsidRPr="00AD09AA" w14:paraId="047B90D2" w14:textId="77777777" w:rsidTr="00BF3A90">
        <w:trPr>
          <w:jc w:val="center"/>
        </w:trPr>
        <w:tc>
          <w:tcPr>
            <w:tcW w:w="983" w:type="dxa"/>
            <w:shd w:val="clear" w:color="auto" w:fill="auto"/>
            <w:vAlign w:val="center"/>
          </w:tcPr>
          <w:p w14:paraId="11A8A63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w:t>
            </w:r>
          </w:p>
        </w:tc>
        <w:tc>
          <w:tcPr>
            <w:tcW w:w="4394" w:type="dxa"/>
            <w:shd w:val="clear" w:color="auto" w:fill="auto"/>
            <w:vAlign w:val="center"/>
          </w:tcPr>
          <w:p w14:paraId="0DFE55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Direktorius</w:t>
            </w:r>
          </w:p>
        </w:tc>
        <w:tc>
          <w:tcPr>
            <w:tcW w:w="2126" w:type="dxa"/>
            <w:shd w:val="clear" w:color="auto" w:fill="auto"/>
            <w:vAlign w:val="center"/>
          </w:tcPr>
          <w:p w14:paraId="711ADDA2"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B5835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4C7E2243" w14:textId="77777777" w:rsidTr="00BF3A90">
        <w:trPr>
          <w:jc w:val="center"/>
        </w:trPr>
        <w:tc>
          <w:tcPr>
            <w:tcW w:w="983" w:type="dxa"/>
            <w:shd w:val="clear" w:color="auto" w:fill="auto"/>
            <w:vAlign w:val="center"/>
          </w:tcPr>
          <w:p w14:paraId="136F8C54"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c>
          <w:tcPr>
            <w:tcW w:w="4394" w:type="dxa"/>
            <w:shd w:val="clear" w:color="auto" w:fill="auto"/>
            <w:vAlign w:val="center"/>
          </w:tcPr>
          <w:p w14:paraId="3967234B"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Direktoriaus pavaduotojas ugdymui</w:t>
            </w:r>
          </w:p>
        </w:tc>
        <w:tc>
          <w:tcPr>
            <w:tcW w:w="2126" w:type="dxa"/>
            <w:shd w:val="clear" w:color="auto" w:fill="auto"/>
            <w:vAlign w:val="center"/>
          </w:tcPr>
          <w:p w14:paraId="44C1D79A"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5B79033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A35A873" w14:textId="77777777" w:rsidTr="00BF3A90">
        <w:trPr>
          <w:jc w:val="center"/>
        </w:trPr>
        <w:tc>
          <w:tcPr>
            <w:tcW w:w="983" w:type="dxa"/>
            <w:shd w:val="clear" w:color="auto" w:fill="auto"/>
            <w:vAlign w:val="center"/>
          </w:tcPr>
          <w:p w14:paraId="1DF53BC9"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c>
          <w:tcPr>
            <w:tcW w:w="4394" w:type="dxa"/>
            <w:shd w:val="clear" w:color="auto" w:fill="auto"/>
            <w:vAlign w:val="center"/>
          </w:tcPr>
          <w:p w14:paraId="64034085"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Metodininkas</w:t>
            </w:r>
          </w:p>
        </w:tc>
        <w:tc>
          <w:tcPr>
            <w:tcW w:w="2126" w:type="dxa"/>
            <w:shd w:val="clear" w:color="auto" w:fill="auto"/>
            <w:vAlign w:val="center"/>
          </w:tcPr>
          <w:p w14:paraId="6BCF187D"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02EB5C0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150800A" w14:textId="77777777" w:rsidTr="00BF3A90">
        <w:trPr>
          <w:jc w:val="center"/>
        </w:trPr>
        <w:tc>
          <w:tcPr>
            <w:tcW w:w="983" w:type="dxa"/>
            <w:shd w:val="clear" w:color="auto" w:fill="auto"/>
            <w:vAlign w:val="center"/>
          </w:tcPr>
          <w:p w14:paraId="178BF097"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4</w:t>
            </w:r>
          </w:p>
        </w:tc>
        <w:tc>
          <w:tcPr>
            <w:tcW w:w="4394" w:type="dxa"/>
            <w:shd w:val="clear" w:color="auto" w:fill="auto"/>
            <w:vAlign w:val="center"/>
          </w:tcPr>
          <w:p w14:paraId="6E998CCC" w14:textId="77777777" w:rsidR="005101A0" w:rsidRPr="00AD09AA"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Priešmokyklinio ugdymo auklėtojas</w:t>
            </w:r>
          </w:p>
        </w:tc>
        <w:tc>
          <w:tcPr>
            <w:tcW w:w="2126" w:type="dxa"/>
            <w:shd w:val="clear" w:color="auto" w:fill="auto"/>
            <w:vAlign w:val="center"/>
          </w:tcPr>
          <w:p w14:paraId="13BB53F1"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148FF2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102E3565" w14:textId="77777777" w:rsidTr="00BF3A90">
        <w:trPr>
          <w:jc w:val="center"/>
        </w:trPr>
        <w:tc>
          <w:tcPr>
            <w:tcW w:w="983" w:type="dxa"/>
            <w:shd w:val="clear" w:color="auto" w:fill="auto"/>
            <w:vAlign w:val="center"/>
          </w:tcPr>
          <w:p w14:paraId="384D05AE"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5</w:t>
            </w:r>
          </w:p>
        </w:tc>
        <w:tc>
          <w:tcPr>
            <w:tcW w:w="4394" w:type="dxa"/>
            <w:shd w:val="clear" w:color="auto" w:fill="auto"/>
            <w:vAlign w:val="center"/>
          </w:tcPr>
          <w:p w14:paraId="7DDFBC6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Ikimokyklinio ugdymo auklėtojas</w:t>
            </w:r>
          </w:p>
        </w:tc>
        <w:tc>
          <w:tcPr>
            <w:tcW w:w="2126" w:type="dxa"/>
            <w:shd w:val="clear" w:color="auto" w:fill="auto"/>
            <w:vAlign w:val="center"/>
          </w:tcPr>
          <w:p w14:paraId="0B4B8D3E"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C76447C"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7AEA11A7" w14:textId="77777777" w:rsidTr="00BF3A90">
        <w:trPr>
          <w:jc w:val="center"/>
        </w:trPr>
        <w:tc>
          <w:tcPr>
            <w:tcW w:w="983" w:type="dxa"/>
            <w:shd w:val="clear" w:color="auto" w:fill="auto"/>
            <w:vAlign w:val="center"/>
          </w:tcPr>
          <w:p w14:paraId="57C33058"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6</w:t>
            </w:r>
          </w:p>
        </w:tc>
        <w:tc>
          <w:tcPr>
            <w:tcW w:w="4394" w:type="dxa"/>
            <w:shd w:val="clear" w:color="auto" w:fill="auto"/>
            <w:vAlign w:val="center"/>
          </w:tcPr>
          <w:p w14:paraId="762272D6"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Meninio ugdymo mokytojas</w:t>
            </w:r>
          </w:p>
        </w:tc>
        <w:tc>
          <w:tcPr>
            <w:tcW w:w="2126" w:type="dxa"/>
            <w:shd w:val="clear" w:color="auto" w:fill="auto"/>
            <w:vAlign w:val="center"/>
          </w:tcPr>
          <w:p w14:paraId="229C77E7"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67B08BA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60D1D8F4" w14:textId="77777777" w:rsidTr="00BF3A90">
        <w:trPr>
          <w:jc w:val="center"/>
        </w:trPr>
        <w:tc>
          <w:tcPr>
            <w:tcW w:w="983" w:type="dxa"/>
            <w:shd w:val="clear" w:color="auto" w:fill="auto"/>
            <w:vAlign w:val="center"/>
          </w:tcPr>
          <w:p w14:paraId="00B43646"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7</w:t>
            </w:r>
          </w:p>
        </w:tc>
        <w:tc>
          <w:tcPr>
            <w:tcW w:w="4394" w:type="dxa"/>
            <w:shd w:val="clear" w:color="auto" w:fill="auto"/>
            <w:vAlign w:val="center"/>
          </w:tcPr>
          <w:p w14:paraId="1C92BF9F"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Logopedas, specialusis pedagogas</w:t>
            </w:r>
          </w:p>
        </w:tc>
        <w:tc>
          <w:tcPr>
            <w:tcW w:w="2126" w:type="dxa"/>
            <w:shd w:val="clear" w:color="auto" w:fill="auto"/>
            <w:vAlign w:val="center"/>
          </w:tcPr>
          <w:p w14:paraId="44CE065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ED5F2D6"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5101A0" w:rsidRPr="00AD09AA" w14:paraId="2F479264" w14:textId="77777777" w:rsidTr="00BF3A90">
        <w:trPr>
          <w:jc w:val="center"/>
        </w:trPr>
        <w:tc>
          <w:tcPr>
            <w:tcW w:w="983" w:type="dxa"/>
            <w:shd w:val="clear" w:color="auto" w:fill="auto"/>
            <w:vAlign w:val="center"/>
          </w:tcPr>
          <w:p w14:paraId="6D7CE0FB" w14:textId="77777777" w:rsidR="005101A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8</w:t>
            </w:r>
          </w:p>
        </w:tc>
        <w:tc>
          <w:tcPr>
            <w:tcW w:w="4394" w:type="dxa"/>
            <w:shd w:val="clear" w:color="auto" w:fill="auto"/>
            <w:vAlign w:val="center"/>
          </w:tcPr>
          <w:p w14:paraId="6ACFDCF1" w14:textId="77777777" w:rsidR="005101A0" w:rsidRDefault="005101A0"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Socialinis pedagogas</w:t>
            </w:r>
          </w:p>
        </w:tc>
        <w:tc>
          <w:tcPr>
            <w:tcW w:w="2126" w:type="dxa"/>
            <w:shd w:val="clear" w:color="auto" w:fill="auto"/>
            <w:vAlign w:val="center"/>
          </w:tcPr>
          <w:p w14:paraId="435BE8C9"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37FE3BC4" w14:textId="77777777" w:rsidR="005101A0"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0925F31A" w14:textId="77777777" w:rsidTr="00BF3A90">
        <w:trPr>
          <w:jc w:val="center"/>
        </w:trPr>
        <w:tc>
          <w:tcPr>
            <w:tcW w:w="983" w:type="dxa"/>
            <w:shd w:val="clear" w:color="auto" w:fill="auto"/>
            <w:vAlign w:val="center"/>
          </w:tcPr>
          <w:p w14:paraId="67C7C50A"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9</w:t>
            </w:r>
          </w:p>
        </w:tc>
        <w:tc>
          <w:tcPr>
            <w:tcW w:w="4394" w:type="dxa"/>
            <w:shd w:val="clear" w:color="auto" w:fill="auto"/>
            <w:vAlign w:val="center"/>
          </w:tcPr>
          <w:p w14:paraId="75DF121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Vyriausias</w:t>
            </w:r>
            <w:r>
              <w:rPr>
                <w:rFonts w:ascii="Times New Roman" w:eastAsia="Lucida Sans Unicode" w:hAnsi="Times New Roman"/>
                <w:color w:val="000000"/>
                <w:kern w:val="3"/>
                <w:sz w:val="24"/>
                <w:szCs w:val="24"/>
                <w:lang w:eastAsia="ar-SA" w:bidi="hi-IN"/>
              </w:rPr>
              <w:t>is</w:t>
            </w:r>
            <w:r w:rsidRPr="00AD09AA">
              <w:rPr>
                <w:rFonts w:ascii="Times New Roman" w:eastAsia="Lucida Sans Unicode" w:hAnsi="Times New Roman"/>
                <w:color w:val="000000"/>
                <w:kern w:val="3"/>
                <w:sz w:val="24"/>
                <w:szCs w:val="24"/>
                <w:lang w:eastAsia="ar-SA" w:bidi="hi-IN"/>
              </w:rPr>
              <w:t xml:space="preserve"> buhalteris</w:t>
            </w:r>
          </w:p>
        </w:tc>
        <w:tc>
          <w:tcPr>
            <w:tcW w:w="2126" w:type="dxa"/>
            <w:shd w:val="clear" w:color="auto" w:fill="auto"/>
            <w:vAlign w:val="center"/>
          </w:tcPr>
          <w:p w14:paraId="09C69138"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A2</w:t>
            </w:r>
          </w:p>
        </w:tc>
        <w:tc>
          <w:tcPr>
            <w:tcW w:w="2115" w:type="dxa"/>
            <w:shd w:val="clear" w:color="auto" w:fill="auto"/>
            <w:vAlign w:val="center"/>
          </w:tcPr>
          <w:p w14:paraId="21BDCB1E" w14:textId="77777777" w:rsidR="00C82EEA" w:rsidRPr="00AD09AA" w:rsidRDefault="003F7397"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w:t>
            </w:r>
          </w:p>
        </w:tc>
      </w:tr>
      <w:tr w:rsidR="00C82EEA" w:rsidRPr="00AD09AA" w14:paraId="232EEDBB" w14:textId="77777777" w:rsidTr="00BF3A90">
        <w:trPr>
          <w:jc w:val="center"/>
        </w:trPr>
        <w:tc>
          <w:tcPr>
            <w:tcW w:w="983" w:type="dxa"/>
            <w:shd w:val="clear" w:color="auto" w:fill="auto"/>
            <w:vAlign w:val="center"/>
          </w:tcPr>
          <w:p w14:paraId="0FEBDE93"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10</w:t>
            </w:r>
          </w:p>
        </w:tc>
        <w:tc>
          <w:tcPr>
            <w:tcW w:w="4394" w:type="dxa"/>
            <w:shd w:val="clear" w:color="auto" w:fill="auto"/>
            <w:vAlign w:val="center"/>
          </w:tcPr>
          <w:p w14:paraId="66C674BB"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Buhalteris</w:t>
            </w:r>
          </w:p>
        </w:tc>
        <w:tc>
          <w:tcPr>
            <w:tcW w:w="2126" w:type="dxa"/>
            <w:shd w:val="clear" w:color="auto" w:fill="auto"/>
            <w:vAlign w:val="center"/>
          </w:tcPr>
          <w:p w14:paraId="66792723"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50DF578F"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3</w:t>
            </w:r>
          </w:p>
        </w:tc>
      </w:tr>
      <w:tr w:rsidR="00C82EEA" w:rsidRPr="00AD09AA" w14:paraId="17EE6A6E" w14:textId="77777777" w:rsidTr="00BF3A90">
        <w:trPr>
          <w:jc w:val="center"/>
        </w:trPr>
        <w:tc>
          <w:tcPr>
            <w:tcW w:w="983" w:type="dxa"/>
            <w:shd w:val="clear" w:color="auto" w:fill="auto"/>
            <w:vAlign w:val="center"/>
          </w:tcPr>
          <w:p w14:paraId="5A62DE2C" w14:textId="77777777" w:rsidR="00C82EEA" w:rsidRPr="00AD09AA"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11</w:t>
            </w:r>
          </w:p>
        </w:tc>
        <w:tc>
          <w:tcPr>
            <w:tcW w:w="4394" w:type="dxa"/>
            <w:shd w:val="clear" w:color="auto" w:fill="auto"/>
            <w:vAlign w:val="center"/>
          </w:tcPr>
          <w:p w14:paraId="1DF22384" w14:textId="77777777" w:rsidR="00C82EEA" w:rsidRPr="00AD09AA" w:rsidRDefault="00C82EEA" w:rsidP="00522F62">
            <w:pPr>
              <w:tabs>
                <w:tab w:val="left" w:pos="0"/>
                <w:tab w:val="left" w:pos="993"/>
              </w:tabs>
              <w:suppressAutoHyphens/>
              <w:spacing w:after="0" w:line="240" w:lineRule="auto"/>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Administratorius</w:t>
            </w:r>
          </w:p>
        </w:tc>
        <w:tc>
          <w:tcPr>
            <w:tcW w:w="2126" w:type="dxa"/>
            <w:shd w:val="clear" w:color="auto" w:fill="auto"/>
            <w:vAlign w:val="center"/>
          </w:tcPr>
          <w:p w14:paraId="6D493726"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B</w:t>
            </w:r>
          </w:p>
        </w:tc>
        <w:tc>
          <w:tcPr>
            <w:tcW w:w="2115" w:type="dxa"/>
            <w:shd w:val="clear" w:color="auto" w:fill="auto"/>
            <w:vAlign w:val="center"/>
          </w:tcPr>
          <w:p w14:paraId="2CD58F7D" w14:textId="77777777" w:rsidR="00C82EEA" w:rsidRPr="00AD09AA" w:rsidRDefault="00C82EEA"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sidRPr="00AD09AA">
              <w:rPr>
                <w:rFonts w:ascii="Times New Roman" w:eastAsia="Lucida Sans Unicode" w:hAnsi="Times New Roman"/>
                <w:color w:val="000000"/>
                <w:kern w:val="3"/>
                <w:sz w:val="24"/>
                <w:szCs w:val="24"/>
                <w:lang w:eastAsia="ar-SA" w:bidi="hi-IN"/>
              </w:rPr>
              <w:t>3</w:t>
            </w:r>
          </w:p>
        </w:tc>
      </w:tr>
      <w:tr w:rsidR="000E1340" w:rsidRPr="00AD09AA" w14:paraId="7DC3137D" w14:textId="77777777" w:rsidTr="00BF3A90">
        <w:trPr>
          <w:jc w:val="center"/>
        </w:trPr>
        <w:tc>
          <w:tcPr>
            <w:tcW w:w="983" w:type="dxa"/>
            <w:shd w:val="clear" w:color="auto" w:fill="auto"/>
            <w:vAlign w:val="center"/>
          </w:tcPr>
          <w:p w14:paraId="3075C465" w14:textId="77777777" w:rsidR="000E1340" w:rsidRDefault="005101A0" w:rsidP="00522F62">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12</w:t>
            </w:r>
          </w:p>
        </w:tc>
        <w:tc>
          <w:tcPr>
            <w:tcW w:w="4394" w:type="dxa"/>
            <w:shd w:val="clear" w:color="auto" w:fill="auto"/>
            <w:vAlign w:val="center"/>
          </w:tcPr>
          <w:p w14:paraId="30FC26A4" w14:textId="77777777" w:rsidR="000E1340" w:rsidRPr="00AD09AA" w:rsidRDefault="000E1340" w:rsidP="00522F62">
            <w:pPr>
              <w:spacing w:after="0" w:line="240" w:lineRule="auto"/>
              <w:rPr>
                <w:rFonts w:ascii="Times New Roman" w:hAnsi="Times New Roman"/>
                <w:color w:val="000000"/>
                <w:sz w:val="24"/>
                <w:szCs w:val="24"/>
              </w:rPr>
            </w:pPr>
            <w:r>
              <w:rPr>
                <w:rFonts w:ascii="Times New Roman" w:hAnsi="Times New Roman"/>
                <w:color w:val="000000"/>
                <w:sz w:val="24"/>
                <w:szCs w:val="24"/>
              </w:rPr>
              <w:t>Ūkvedys</w:t>
            </w:r>
          </w:p>
        </w:tc>
        <w:tc>
          <w:tcPr>
            <w:tcW w:w="2126" w:type="dxa"/>
            <w:shd w:val="clear" w:color="auto" w:fill="auto"/>
            <w:vAlign w:val="center"/>
          </w:tcPr>
          <w:p w14:paraId="54633426" w14:textId="77777777" w:rsidR="000E1340" w:rsidRPr="00AD09AA"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B</w:t>
            </w:r>
          </w:p>
        </w:tc>
        <w:tc>
          <w:tcPr>
            <w:tcW w:w="2115" w:type="dxa"/>
            <w:shd w:val="clear" w:color="auto" w:fill="auto"/>
            <w:vAlign w:val="center"/>
          </w:tcPr>
          <w:p w14:paraId="7CD47616" w14:textId="77777777" w:rsidR="000E1340" w:rsidRDefault="000E1340" w:rsidP="00522F62">
            <w:pPr>
              <w:spacing w:after="0" w:line="240" w:lineRule="auto"/>
              <w:jc w:val="center"/>
              <w:rPr>
                <w:rFonts w:ascii="Times New Roman" w:hAnsi="Times New Roman"/>
                <w:sz w:val="24"/>
                <w:szCs w:val="24"/>
              </w:rPr>
            </w:pPr>
            <w:r>
              <w:rPr>
                <w:rFonts w:ascii="Times New Roman" w:hAnsi="Times New Roman"/>
                <w:sz w:val="24"/>
                <w:szCs w:val="24"/>
              </w:rPr>
              <w:t>3</w:t>
            </w:r>
          </w:p>
        </w:tc>
      </w:tr>
      <w:tr w:rsidR="00C8731B" w:rsidRPr="00AD09AA" w14:paraId="5045DCEB" w14:textId="77777777" w:rsidTr="00BF3A90">
        <w:trPr>
          <w:jc w:val="center"/>
        </w:trPr>
        <w:tc>
          <w:tcPr>
            <w:tcW w:w="983" w:type="dxa"/>
            <w:shd w:val="clear" w:color="auto" w:fill="auto"/>
            <w:vAlign w:val="center"/>
          </w:tcPr>
          <w:p w14:paraId="3FCF9906" w14:textId="6B3CABBC"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eastAsia="Lucida Sans Unicode" w:hAnsi="Times New Roman"/>
                <w:color w:val="000000"/>
                <w:kern w:val="3"/>
                <w:sz w:val="24"/>
                <w:szCs w:val="24"/>
                <w:lang w:eastAsia="ar-SA" w:bidi="hi-IN"/>
              </w:rPr>
              <w:t>13</w:t>
            </w:r>
          </w:p>
        </w:tc>
        <w:tc>
          <w:tcPr>
            <w:tcW w:w="4394" w:type="dxa"/>
            <w:shd w:val="clear" w:color="auto" w:fill="auto"/>
            <w:vAlign w:val="center"/>
          </w:tcPr>
          <w:p w14:paraId="1A2E4357" w14:textId="11954210" w:rsidR="00C8731B" w:rsidRPr="00AD09AA" w:rsidRDefault="00C8731B" w:rsidP="00C8731B">
            <w:pPr>
              <w:tabs>
                <w:tab w:val="left" w:pos="0"/>
                <w:tab w:val="left" w:pos="993"/>
              </w:tabs>
              <w:suppressAutoHyphens/>
              <w:spacing w:after="0" w:line="240" w:lineRule="auto"/>
              <w:rPr>
                <w:rFonts w:ascii="Times New Roman" w:eastAsia="Lucida Sans Unicode" w:hAnsi="Times New Roman"/>
                <w:b/>
                <w:color w:val="000000"/>
                <w:kern w:val="3"/>
                <w:lang w:eastAsia="ar-SA" w:bidi="hi-IN"/>
              </w:rPr>
            </w:pPr>
            <w:proofErr w:type="spellStart"/>
            <w:r w:rsidRPr="00AD09AA">
              <w:rPr>
                <w:rFonts w:ascii="Times New Roman" w:hAnsi="Times New Roman"/>
                <w:color w:val="000000"/>
                <w:sz w:val="24"/>
                <w:szCs w:val="24"/>
              </w:rPr>
              <w:t>Dietistas</w:t>
            </w:r>
            <w:proofErr w:type="spellEnd"/>
          </w:p>
        </w:tc>
        <w:tc>
          <w:tcPr>
            <w:tcW w:w="2126" w:type="dxa"/>
            <w:shd w:val="clear" w:color="auto" w:fill="auto"/>
            <w:vAlign w:val="center"/>
          </w:tcPr>
          <w:p w14:paraId="7BDA1101" w14:textId="26140F8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sz w:val="24"/>
                <w:szCs w:val="24"/>
              </w:rPr>
              <w:t>C</w:t>
            </w:r>
          </w:p>
        </w:tc>
        <w:tc>
          <w:tcPr>
            <w:tcW w:w="2115" w:type="dxa"/>
            <w:shd w:val="clear" w:color="auto" w:fill="auto"/>
            <w:vAlign w:val="center"/>
          </w:tcPr>
          <w:p w14:paraId="77CB609A" w14:textId="6AA51605"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Pr>
                <w:rFonts w:ascii="Times New Roman" w:hAnsi="Times New Roman"/>
                <w:sz w:val="24"/>
                <w:szCs w:val="24"/>
              </w:rPr>
              <w:t>4</w:t>
            </w:r>
          </w:p>
        </w:tc>
      </w:tr>
      <w:tr w:rsidR="00C8731B" w:rsidRPr="00AD09AA" w14:paraId="000AB690" w14:textId="77777777" w:rsidTr="00BF3A90">
        <w:trPr>
          <w:jc w:val="center"/>
        </w:trPr>
        <w:tc>
          <w:tcPr>
            <w:tcW w:w="983" w:type="dxa"/>
            <w:shd w:val="clear" w:color="auto" w:fill="auto"/>
            <w:vAlign w:val="center"/>
          </w:tcPr>
          <w:p w14:paraId="23390FA5" w14:textId="5A4AA571"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14</w:t>
            </w:r>
          </w:p>
        </w:tc>
        <w:tc>
          <w:tcPr>
            <w:tcW w:w="4394" w:type="dxa"/>
            <w:shd w:val="clear" w:color="auto" w:fill="auto"/>
            <w:vAlign w:val="center"/>
          </w:tcPr>
          <w:p w14:paraId="5F19F279" w14:textId="7CB9C1E7"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Elektrikas</w:t>
            </w:r>
          </w:p>
        </w:tc>
        <w:tc>
          <w:tcPr>
            <w:tcW w:w="2126" w:type="dxa"/>
            <w:shd w:val="clear" w:color="auto" w:fill="auto"/>
            <w:vAlign w:val="center"/>
          </w:tcPr>
          <w:p w14:paraId="0177FB61" w14:textId="7D50C3A9"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72F36F88" w14:textId="1E6F174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C8731B" w:rsidRPr="00AD09AA" w14:paraId="65C43370" w14:textId="77777777" w:rsidTr="00BF3A90">
        <w:trPr>
          <w:jc w:val="center"/>
        </w:trPr>
        <w:tc>
          <w:tcPr>
            <w:tcW w:w="983" w:type="dxa"/>
            <w:shd w:val="clear" w:color="auto" w:fill="auto"/>
            <w:vAlign w:val="center"/>
          </w:tcPr>
          <w:p w14:paraId="360A5E99" w14:textId="36C405EB" w:rsidR="00C8731B" w:rsidRPr="00AD09AA" w:rsidRDefault="00C8731B" w:rsidP="00C8731B">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15</w:t>
            </w:r>
          </w:p>
        </w:tc>
        <w:tc>
          <w:tcPr>
            <w:tcW w:w="4394" w:type="dxa"/>
            <w:shd w:val="clear" w:color="auto" w:fill="auto"/>
            <w:vAlign w:val="center"/>
          </w:tcPr>
          <w:p w14:paraId="46DBD479" w14:textId="1923D5A0" w:rsidR="00C8731B" w:rsidRPr="00AD09AA" w:rsidRDefault="00C8731B" w:rsidP="00C8731B">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Vyresnysis virėjas</w:t>
            </w:r>
          </w:p>
        </w:tc>
        <w:tc>
          <w:tcPr>
            <w:tcW w:w="2126" w:type="dxa"/>
            <w:shd w:val="clear" w:color="auto" w:fill="auto"/>
            <w:vAlign w:val="center"/>
          </w:tcPr>
          <w:p w14:paraId="7A72F29B" w14:textId="0EC7190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26D21D8B" w14:textId="071789A5" w:rsidR="00C8731B" w:rsidRPr="00AD09AA" w:rsidRDefault="00C8731B" w:rsidP="00C8731B">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bl>
    <w:p w14:paraId="20F1E92B" w14:textId="6352C367" w:rsidR="00C82EEA" w:rsidRDefault="00C82EEA" w:rsidP="00070C1B">
      <w:pPr>
        <w:tabs>
          <w:tab w:val="left" w:pos="0"/>
          <w:tab w:val="left" w:pos="993"/>
        </w:tabs>
        <w:suppressAutoHyphens/>
        <w:spacing w:after="0" w:line="240" w:lineRule="auto"/>
        <w:jc w:val="both"/>
        <w:rPr>
          <w:rFonts w:ascii="Times New Roman" w:eastAsia="Lucida Sans Unicode" w:hAnsi="Times New Roman"/>
          <w:color w:val="000000"/>
          <w:kern w:val="3"/>
          <w:sz w:val="24"/>
          <w:szCs w:val="24"/>
          <w:lang w:eastAsia="ar-SA" w:bidi="hi-IN"/>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4394"/>
        <w:gridCol w:w="2126"/>
        <w:gridCol w:w="2115"/>
      </w:tblGrid>
      <w:tr w:rsidR="00BF3A90" w:rsidRPr="00AD09AA" w14:paraId="0D7A7E6A" w14:textId="77777777" w:rsidTr="00F45C74">
        <w:trPr>
          <w:jc w:val="center"/>
        </w:trPr>
        <w:tc>
          <w:tcPr>
            <w:tcW w:w="983" w:type="dxa"/>
            <w:shd w:val="clear" w:color="auto" w:fill="auto"/>
            <w:vAlign w:val="center"/>
          </w:tcPr>
          <w:p w14:paraId="6FD547B0"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eastAsia="Lucida Sans Unicode" w:hAnsi="Times New Roman"/>
                <w:b/>
                <w:color w:val="000000"/>
                <w:kern w:val="3"/>
                <w:lang w:eastAsia="ar-SA" w:bidi="hi-IN"/>
              </w:rPr>
              <w:lastRenderedPageBreak/>
              <w:t>Eil. Nr.</w:t>
            </w:r>
          </w:p>
        </w:tc>
        <w:tc>
          <w:tcPr>
            <w:tcW w:w="4394" w:type="dxa"/>
            <w:shd w:val="clear" w:color="auto" w:fill="auto"/>
            <w:vAlign w:val="center"/>
          </w:tcPr>
          <w:p w14:paraId="642C2B96"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pavadinimas</w:t>
            </w:r>
          </w:p>
        </w:tc>
        <w:tc>
          <w:tcPr>
            <w:tcW w:w="2126" w:type="dxa"/>
            <w:shd w:val="clear" w:color="auto" w:fill="auto"/>
            <w:vAlign w:val="center"/>
          </w:tcPr>
          <w:p w14:paraId="0D91150D"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lygis</w:t>
            </w:r>
          </w:p>
        </w:tc>
        <w:tc>
          <w:tcPr>
            <w:tcW w:w="2115" w:type="dxa"/>
            <w:shd w:val="clear" w:color="auto" w:fill="auto"/>
            <w:vAlign w:val="center"/>
          </w:tcPr>
          <w:p w14:paraId="11E15B5B"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b/>
                <w:color w:val="000000"/>
                <w:kern w:val="3"/>
                <w:lang w:eastAsia="ar-SA" w:bidi="hi-IN"/>
              </w:rPr>
            </w:pPr>
            <w:r w:rsidRPr="00AD09AA">
              <w:rPr>
                <w:rFonts w:ascii="Times New Roman" w:hAnsi="Times New Roman"/>
                <w:b/>
              </w:rPr>
              <w:t>Pareigybės grupė</w:t>
            </w:r>
          </w:p>
        </w:tc>
      </w:tr>
      <w:tr w:rsidR="00BF3A90" w:rsidRPr="00AD09AA" w14:paraId="78A0C759" w14:textId="77777777" w:rsidTr="00F45C74">
        <w:trPr>
          <w:jc w:val="center"/>
        </w:trPr>
        <w:tc>
          <w:tcPr>
            <w:tcW w:w="983" w:type="dxa"/>
            <w:shd w:val="clear" w:color="auto" w:fill="auto"/>
            <w:vAlign w:val="center"/>
          </w:tcPr>
          <w:p w14:paraId="3EAEC99B"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16</w:t>
            </w:r>
          </w:p>
        </w:tc>
        <w:tc>
          <w:tcPr>
            <w:tcW w:w="4394" w:type="dxa"/>
            <w:shd w:val="clear" w:color="auto" w:fill="auto"/>
            <w:vAlign w:val="center"/>
          </w:tcPr>
          <w:p w14:paraId="5279243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Virėjas</w:t>
            </w:r>
          </w:p>
        </w:tc>
        <w:tc>
          <w:tcPr>
            <w:tcW w:w="2126" w:type="dxa"/>
            <w:shd w:val="clear" w:color="auto" w:fill="auto"/>
            <w:vAlign w:val="center"/>
          </w:tcPr>
          <w:p w14:paraId="0C70055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C</w:t>
            </w:r>
          </w:p>
        </w:tc>
        <w:tc>
          <w:tcPr>
            <w:tcW w:w="2115" w:type="dxa"/>
            <w:shd w:val="clear" w:color="auto" w:fill="auto"/>
            <w:vAlign w:val="center"/>
          </w:tcPr>
          <w:p w14:paraId="40899187"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4</w:t>
            </w:r>
          </w:p>
        </w:tc>
      </w:tr>
      <w:tr w:rsidR="00BF3A90" w:rsidRPr="00AD09AA" w14:paraId="6AA2CF9A" w14:textId="77777777" w:rsidTr="00F45C74">
        <w:trPr>
          <w:jc w:val="center"/>
        </w:trPr>
        <w:tc>
          <w:tcPr>
            <w:tcW w:w="983" w:type="dxa"/>
            <w:shd w:val="clear" w:color="auto" w:fill="auto"/>
            <w:vAlign w:val="center"/>
          </w:tcPr>
          <w:p w14:paraId="4B0CA355"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17</w:t>
            </w:r>
          </w:p>
        </w:tc>
        <w:tc>
          <w:tcPr>
            <w:tcW w:w="4394" w:type="dxa"/>
            <w:shd w:val="clear" w:color="auto" w:fill="auto"/>
            <w:vAlign w:val="center"/>
          </w:tcPr>
          <w:p w14:paraId="3EE2D36A"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Pailginto buvimo grupės</w:t>
            </w:r>
            <w:r w:rsidRPr="00AD09AA">
              <w:rPr>
                <w:rFonts w:ascii="Times New Roman" w:hAnsi="Times New Roman"/>
                <w:color w:val="000000"/>
                <w:sz w:val="24"/>
                <w:szCs w:val="24"/>
              </w:rPr>
              <w:t xml:space="preserve"> auklė</w:t>
            </w:r>
          </w:p>
        </w:tc>
        <w:tc>
          <w:tcPr>
            <w:tcW w:w="2126" w:type="dxa"/>
            <w:shd w:val="clear" w:color="auto" w:fill="auto"/>
            <w:vAlign w:val="center"/>
          </w:tcPr>
          <w:p w14:paraId="1ED553B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78F85A08"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4401613" w14:textId="77777777" w:rsidTr="00F45C74">
        <w:trPr>
          <w:jc w:val="center"/>
        </w:trPr>
        <w:tc>
          <w:tcPr>
            <w:tcW w:w="983" w:type="dxa"/>
            <w:shd w:val="clear" w:color="auto" w:fill="auto"/>
            <w:vAlign w:val="center"/>
          </w:tcPr>
          <w:p w14:paraId="030339F7"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18</w:t>
            </w:r>
          </w:p>
        </w:tc>
        <w:tc>
          <w:tcPr>
            <w:tcW w:w="4394" w:type="dxa"/>
            <w:shd w:val="clear" w:color="auto" w:fill="auto"/>
            <w:vAlign w:val="center"/>
          </w:tcPr>
          <w:p w14:paraId="2DD3653D"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Auklėtojo padėjėjas</w:t>
            </w:r>
          </w:p>
        </w:tc>
        <w:tc>
          <w:tcPr>
            <w:tcW w:w="2126" w:type="dxa"/>
            <w:shd w:val="clear" w:color="auto" w:fill="auto"/>
            <w:vAlign w:val="center"/>
          </w:tcPr>
          <w:p w14:paraId="21DFAAF5"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1CAE42A9"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6CDE7DF9" w14:textId="77777777" w:rsidTr="00F45C74">
        <w:trPr>
          <w:jc w:val="center"/>
        </w:trPr>
        <w:tc>
          <w:tcPr>
            <w:tcW w:w="983" w:type="dxa"/>
            <w:shd w:val="clear" w:color="auto" w:fill="auto"/>
            <w:vAlign w:val="center"/>
          </w:tcPr>
          <w:p w14:paraId="099BB817"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19</w:t>
            </w:r>
          </w:p>
        </w:tc>
        <w:tc>
          <w:tcPr>
            <w:tcW w:w="4394" w:type="dxa"/>
            <w:shd w:val="clear" w:color="auto" w:fill="auto"/>
            <w:vAlign w:val="center"/>
          </w:tcPr>
          <w:p w14:paraId="35F1EE06"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Pagalbinis darbininkas virtuvėje</w:t>
            </w:r>
          </w:p>
        </w:tc>
        <w:tc>
          <w:tcPr>
            <w:tcW w:w="2126" w:type="dxa"/>
            <w:shd w:val="clear" w:color="auto" w:fill="auto"/>
            <w:vAlign w:val="center"/>
          </w:tcPr>
          <w:p w14:paraId="1D452157"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C</w:t>
            </w:r>
          </w:p>
        </w:tc>
        <w:tc>
          <w:tcPr>
            <w:tcW w:w="2115" w:type="dxa"/>
            <w:shd w:val="clear" w:color="auto" w:fill="auto"/>
            <w:vAlign w:val="center"/>
          </w:tcPr>
          <w:p w14:paraId="001CD330"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4</w:t>
            </w:r>
          </w:p>
        </w:tc>
      </w:tr>
      <w:tr w:rsidR="00BF3A90" w:rsidRPr="00AD09AA" w14:paraId="78249EB5" w14:textId="77777777" w:rsidTr="00F45C74">
        <w:trPr>
          <w:jc w:val="center"/>
        </w:trPr>
        <w:tc>
          <w:tcPr>
            <w:tcW w:w="983" w:type="dxa"/>
            <w:shd w:val="clear" w:color="auto" w:fill="auto"/>
            <w:vAlign w:val="center"/>
          </w:tcPr>
          <w:p w14:paraId="2E93B9BD"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20</w:t>
            </w:r>
          </w:p>
        </w:tc>
        <w:tc>
          <w:tcPr>
            <w:tcW w:w="4394" w:type="dxa"/>
            <w:shd w:val="clear" w:color="auto" w:fill="auto"/>
            <w:vAlign w:val="center"/>
          </w:tcPr>
          <w:p w14:paraId="74494852"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Kiemsargis</w:t>
            </w:r>
          </w:p>
        </w:tc>
        <w:tc>
          <w:tcPr>
            <w:tcW w:w="2126" w:type="dxa"/>
            <w:shd w:val="clear" w:color="auto" w:fill="auto"/>
            <w:vAlign w:val="center"/>
          </w:tcPr>
          <w:p w14:paraId="3A6868A0"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52829F43"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F7D4A5D" w14:textId="77777777" w:rsidTr="00F45C74">
        <w:trPr>
          <w:jc w:val="center"/>
        </w:trPr>
        <w:tc>
          <w:tcPr>
            <w:tcW w:w="983" w:type="dxa"/>
            <w:shd w:val="clear" w:color="auto" w:fill="auto"/>
            <w:vAlign w:val="center"/>
          </w:tcPr>
          <w:p w14:paraId="2FE98FFF" w14:textId="77777777" w:rsidR="00BF3A90" w:rsidRPr="00AD09AA"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21</w:t>
            </w:r>
          </w:p>
        </w:tc>
        <w:tc>
          <w:tcPr>
            <w:tcW w:w="4394" w:type="dxa"/>
            <w:shd w:val="clear" w:color="auto" w:fill="auto"/>
            <w:vAlign w:val="center"/>
          </w:tcPr>
          <w:p w14:paraId="2E46086C" w14:textId="77777777" w:rsidR="00BF3A90" w:rsidRPr="00AD09AA" w:rsidRDefault="00BF3A90" w:rsidP="00F45C74">
            <w:pPr>
              <w:spacing w:after="0" w:line="240" w:lineRule="auto"/>
              <w:rPr>
                <w:rFonts w:ascii="Times New Roman" w:hAnsi="Times New Roman"/>
                <w:color w:val="000000"/>
                <w:sz w:val="24"/>
                <w:szCs w:val="24"/>
              </w:rPr>
            </w:pPr>
            <w:r w:rsidRPr="00AD09AA">
              <w:rPr>
                <w:rFonts w:ascii="Times New Roman" w:hAnsi="Times New Roman"/>
                <w:color w:val="000000"/>
                <w:sz w:val="24"/>
                <w:szCs w:val="24"/>
              </w:rPr>
              <w:t>Pastatų ir sistemų priežiūros darbininkas</w:t>
            </w:r>
          </w:p>
        </w:tc>
        <w:tc>
          <w:tcPr>
            <w:tcW w:w="2126" w:type="dxa"/>
            <w:shd w:val="clear" w:color="auto" w:fill="auto"/>
            <w:vAlign w:val="center"/>
          </w:tcPr>
          <w:p w14:paraId="4FBDE875"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D</w:t>
            </w:r>
          </w:p>
        </w:tc>
        <w:tc>
          <w:tcPr>
            <w:tcW w:w="2115" w:type="dxa"/>
            <w:shd w:val="clear" w:color="auto" w:fill="auto"/>
            <w:vAlign w:val="center"/>
          </w:tcPr>
          <w:p w14:paraId="438BA672" w14:textId="77777777" w:rsidR="00BF3A90" w:rsidRPr="00AD09AA" w:rsidRDefault="00BF3A90" w:rsidP="00F45C74">
            <w:pPr>
              <w:spacing w:after="0" w:line="240" w:lineRule="auto"/>
              <w:jc w:val="center"/>
              <w:rPr>
                <w:rFonts w:ascii="Times New Roman" w:hAnsi="Times New Roman"/>
                <w:sz w:val="24"/>
                <w:szCs w:val="24"/>
              </w:rPr>
            </w:pPr>
            <w:r w:rsidRPr="00AD09AA">
              <w:rPr>
                <w:rFonts w:ascii="Times New Roman" w:hAnsi="Times New Roman"/>
                <w:sz w:val="24"/>
                <w:szCs w:val="24"/>
              </w:rPr>
              <w:t>5</w:t>
            </w:r>
          </w:p>
        </w:tc>
      </w:tr>
      <w:tr w:rsidR="00BF3A90" w:rsidRPr="00AD09AA" w14:paraId="5E5F22CE" w14:textId="77777777" w:rsidTr="00F45C74">
        <w:trPr>
          <w:jc w:val="center"/>
        </w:trPr>
        <w:tc>
          <w:tcPr>
            <w:tcW w:w="983" w:type="dxa"/>
            <w:shd w:val="clear" w:color="auto" w:fill="auto"/>
            <w:vAlign w:val="center"/>
          </w:tcPr>
          <w:p w14:paraId="649AC1A7"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22</w:t>
            </w:r>
          </w:p>
        </w:tc>
        <w:tc>
          <w:tcPr>
            <w:tcW w:w="4394" w:type="dxa"/>
            <w:shd w:val="clear" w:color="auto" w:fill="auto"/>
            <w:vAlign w:val="center"/>
          </w:tcPr>
          <w:p w14:paraId="200404C7"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Patalynės prižiūrėtojas</w:t>
            </w:r>
          </w:p>
        </w:tc>
        <w:tc>
          <w:tcPr>
            <w:tcW w:w="2126" w:type="dxa"/>
            <w:shd w:val="clear" w:color="auto" w:fill="auto"/>
            <w:vAlign w:val="center"/>
          </w:tcPr>
          <w:p w14:paraId="5538095A"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61CBB156"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r w:rsidR="00BF3A90" w:rsidRPr="00AD09AA" w14:paraId="0D4A6DDF" w14:textId="77777777" w:rsidTr="00F45C74">
        <w:trPr>
          <w:jc w:val="center"/>
        </w:trPr>
        <w:tc>
          <w:tcPr>
            <w:tcW w:w="983" w:type="dxa"/>
            <w:shd w:val="clear" w:color="auto" w:fill="auto"/>
            <w:vAlign w:val="center"/>
          </w:tcPr>
          <w:p w14:paraId="02C72EA1" w14:textId="77777777" w:rsidR="00BF3A90" w:rsidRDefault="00BF3A90" w:rsidP="00F45C74">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r>
              <w:rPr>
                <w:rFonts w:ascii="Times New Roman" w:eastAsia="Lucida Sans Unicode" w:hAnsi="Times New Roman"/>
                <w:color w:val="000000"/>
                <w:kern w:val="3"/>
                <w:sz w:val="24"/>
                <w:szCs w:val="24"/>
                <w:lang w:eastAsia="ar-SA" w:bidi="hi-IN"/>
              </w:rPr>
              <w:t>23</w:t>
            </w:r>
          </w:p>
        </w:tc>
        <w:tc>
          <w:tcPr>
            <w:tcW w:w="4394" w:type="dxa"/>
            <w:shd w:val="clear" w:color="auto" w:fill="auto"/>
            <w:vAlign w:val="center"/>
          </w:tcPr>
          <w:p w14:paraId="2E547848" w14:textId="77777777" w:rsidR="00BF3A90" w:rsidRPr="00AD09AA" w:rsidRDefault="00BF3A90" w:rsidP="00F45C74">
            <w:pPr>
              <w:spacing w:after="0" w:line="240" w:lineRule="auto"/>
              <w:rPr>
                <w:rFonts w:ascii="Times New Roman" w:hAnsi="Times New Roman"/>
                <w:color w:val="000000"/>
                <w:sz w:val="24"/>
                <w:szCs w:val="24"/>
              </w:rPr>
            </w:pPr>
            <w:r>
              <w:rPr>
                <w:rFonts w:ascii="Times New Roman" w:hAnsi="Times New Roman"/>
                <w:color w:val="000000"/>
                <w:sz w:val="24"/>
                <w:szCs w:val="24"/>
              </w:rPr>
              <w:t>Valytojas</w:t>
            </w:r>
          </w:p>
        </w:tc>
        <w:tc>
          <w:tcPr>
            <w:tcW w:w="2126" w:type="dxa"/>
            <w:shd w:val="clear" w:color="auto" w:fill="auto"/>
            <w:vAlign w:val="center"/>
          </w:tcPr>
          <w:p w14:paraId="799738EC"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D</w:t>
            </w:r>
          </w:p>
        </w:tc>
        <w:tc>
          <w:tcPr>
            <w:tcW w:w="2115" w:type="dxa"/>
            <w:shd w:val="clear" w:color="auto" w:fill="auto"/>
            <w:vAlign w:val="center"/>
          </w:tcPr>
          <w:p w14:paraId="396FB39D" w14:textId="77777777" w:rsidR="00BF3A90" w:rsidRPr="00AD09AA" w:rsidRDefault="00BF3A90" w:rsidP="00F45C74">
            <w:pPr>
              <w:spacing w:after="0" w:line="240" w:lineRule="auto"/>
              <w:jc w:val="center"/>
              <w:rPr>
                <w:rFonts w:ascii="Times New Roman" w:hAnsi="Times New Roman"/>
                <w:sz w:val="24"/>
                <w:szCs w:val="24"/>
              </w:rPr>
            </w:pPr>
            <w:r>
              <w:rPr>
                <w:rFonts w:ascii="Times New Roman" w:hAnsi="Times New Roman"/>
                <w:sz w:val="24"/>
                <w:szCs w:val="24"/>
              </w:rPr>
              <w:t>5</w:t>
            </w:r>
          </w:p>
        </w:tc>
      </w:tr>
    </w:tbl>
    <w:p w14:paraId="31178EFD" w14:textId="77777777" w:rsidR="00BF3A90" w:rsidRPr="00AD09AA" w:rsidRDefault="00BF3A90" w:rsidP="00814808">
      <w:pPr>
        <w:tabs>
          <w:tab w:val="left" w:pos="0"/>
          <w:tab w:val="left" w:pos="993"/>
        </w:tabs>
        <w:suppressAutoHyphens/>
        <w:spacing w:after="0" w:line="240" w:lineRule="auto"/>
        <w:jc w:val="center"/>
        <w:rPr>
          <w:rFonts w:ascii="Times New Roman" w:eastAsia="Lucida Sans Unicode" w:hAnsi="Times New Roman"/>
          <w:color w:val="000000"/>
          <w:kern w:val="3"/>
          <w:sz w:val="24"/>
          <w:szCs w:val="24"/>
          <w:lang w:eastAsia="ar-SA" w:bidi="hi-IN"/>
        </w:rPr>
      </w:pPr>
    </w:p>
    <w:p w14:paraId="7B8AE717" w14:textId="77777777" w:rsidR="006C448B" w:rsidRPr="006C448B" w:rsidRDefault="006C448B" w:rsidP="00070C1B">
      <w:pPr>
        <w:pStyle w:val="Default"/>
        <w:jc w:val="center"/>
        <w:rPr>
          <w:color w:val="auto"/>
        </w:rPr>
      </w:pPr>
      <w:r w:rsidRPr="006C448B">
        <w:rPr>
          <w:b/>
          <w:bCs/>
          <w:color w:val="auto"/>
        </w:rPr>
        <w:t>III SKYRIUS</w:t>
      </w:r>
    </w:p>
    <w:p w14:paraId="1AD060B5" w14:textId="77777777" w:rsidR="006C448B" w:rsidRDefault="006C448B" w:rsidP="00070C1B">
      <w:pPr>
        <w:pStyle w:val="Default"/>
        <w:jc w:val="center"/>
        <w:rPr>
          <w:b/>
          <w:bCs/>
          <w:color w:val="auto"/>
        </w:rPr>
      </w:pPr>
      <w:r w:rsidRPr="006C448B">
        <w:rPr>
          <w:b/>
          <w:bCs/>
          <w:color w:val="auto"/>
        </w:rPr>
        <w:t>DARBO UŽMOKESTIS</w:t>
      </w:r>
    </w:p>
    <w:p w14:paraId="471AC344" w14:textId="77777777" w:rsidR="00EE2F38" w:rsidRPr="006C448B" w:rsidRDefault="00EE2F38" w:rsidP="00070C1B">
      <w:pPr>
        <w:pStyle w:val="Default"/>
        <w:jc w:val="center"/>
        <w:rPr>
          <w:color w:val="auto"/>
        </w:rPr>
      </w:pPr>
    </w:p>
    <w:p w14:paraId="2FF88487" w14:textId="6C00F699" w:rsidR="00070C1B" w:rsidRDefault="00205785" w:rsidP="00070C1B">
      <w:pPr>
        <w:pStyle w:val="Default"/>
        <w:numPr>
          <w:ilvl w:val="0"/>
          <w:numId w:val="3"/>
        </w:numPr>
        <w:tabs>
          <w:tab w:val="left" w:pos="993"/>
        </w:tabs>
        <w:spacing w:line="360" w:lineRule="auto"/>
        <w:ind w:hanging="153"/>
        <w:jc w:val="both"/>
        <w:rPr>
          <w:color w:val="auto"/>
        </w:rPr>
      </w:pPr>
      <w:r>
        <w:rPr>
          <w:color w:val="auto"/>
        </w:rPr>
        <w:t>Lopšelio-d</w:t>
      </w:r>
      <w:r w:rsidR="006C448B" w:rsidRPr="00124192">
        <w:rPr>
          <w:color w:val="auto"/>
        </w:rPr>
        <w:t>arželio darbuotojų</w:t>
      </w:r>
      <w:r w:rsidR="006C448B" w:rsidRPr="006C448B">
        <w:rPr>
          <w:color w:val="auto"/>
        </w:rPr>
        <w:t xml:space="preserve"> darbo užmokestį sudaro:</w:t>
      </w:r>
    </w:p>
    <w:p w14:paraId="059BA1CB"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6C448B">
        <w:rPr>
          <w:color w:val="auto"/>
        </w:rPr>
        <w:t xml:space="preserve">pareiginė alga (pastovioji ir kintamoji dalys arba </w:t>
      </w:r>
      <w:r w:rsidR="00342EB4">
        <w:rPr>
          <w:color w:val="auto"/>
        </w:rPr>
        <w:t xml:space="preserve">tik </w:t>
      </w:r>
      <w:r w:rsidRPr="006C448B">
        <w:rPr>
          <w:color w:val="auto"/>
        </w:rPr>
        <w:t>pastovioji dalis</w:t>
      </w:r>
      <w:r w:rsidR="00342EB4">
        <w:rPr>
          <w:color w:val="auto"/>
        </w:rPr>
        <w:t>, jeigu kintamoji dalis nenustatyta</w:t>
      </w:r>
      <w:r w:rsidRPr="006C448B">
        <w:rPr>
          <w:color w:val="auto"/>
        </w:rPr>
        <w:t>);</w:t>
      </w:r>
    </w:p>
    <w:p w14:paraId="783C66F3"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priemokos;</w:t>
      </w:r>
    </w:p>
    <w:p w14:paraId="469E7E87" w14:textId="77777777" w:rsid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 xml:space="preserve">mokėjimas už darbą poilsio ir švenčių dienomis, nakties </w:t>
      </w:r>
      <w:r w:rsidR="00060F72" w:rsidRPr="00070C1B">
        <w:rPr>
          <w:color w:val="auto"/>
        </w:rPr>
        <w:t>ir</w:t>
      </w:r>
      <w:r w:rsidRPr="00070C1B">
        <w:rPr>
          <w:color w:val="auto"/>
        </w:rPr>
        <w:t xml:space="preserve"> viršvalandinį darbą, budėjimą;</w:t>
      </w:r>
    </w:p>
    <w:p w14:paraId="1F4EE459" w14:textId="4968D9AF" w:rsidR="006C448B" w:rsidRPr="00070C1B" w:rsidRDefault="006C448B" w:rsidP="00070C1B">
      <w:pPr>
        <w:pStyle w:val="Default"/>
        <w:numPr>
          <w:ilvl w:val="1"/>
          <w:numId w:val="3"/>
        </w:numPr>
        <w:tabs>
          <w:tab w:val="left" w:pos="1134"/>
        </w:tabs>
        <w:spacing w:line="360" w:lineRule="auto"/>
        <w:ind w:left="0" w:firstLine="567"/>
        <w:jc w:val="both"/>
        <w:rPr>
          <w:color w:val="auto"/>
        </w:rPr>
      </w:pPr>
      <w:r w:rsidRPr="00070C1B">
        <w:rPr>
          <w:color w:val="auto"/>
        </w:rPr>
        <w:t>premijos.</w:t>
      </w:r>
    </w:p>
    <w:p w14:paraId="309AEDD9" w14:textId="77777777" w:rsidR="00635B9F" w:rsidRPr="00954D15" w:rsidRDefault="00635B9F" w:rsidP="007535DA">
      <w:pPr>
        <w:pStyle w:val="Default"/>
        <w:jc w:val="center"/>
        <w:rPr>
          <w:color w:val="auto"/>
        </w:rPr>
      </w:pPr>
    </w:p>
    <w:p w14:paraId="42A35B33" w14:textId="77777777" w:rsidR="00635B9F" w:rsidRPr="00635B9F" w:rsidRDefault="00635B9F" w:rsidP="007535DA">
      <w:pPr>
        <w:pStyle w:val="Default"/>
        <w:jc w:val="center"/>
        <w:rPr>
          <w:b/>
          <w:bCs/>
          <w:color w:val="auto"/>
        </w:rPr>
      </w:pPr>
      <w:r w:rsidRPr="00635B9F">
        <w:rPr>
          <w:b/>
          <w:bCs/>
          <w:color w:val="auto"/>
        </w:rPr>
        <w:t>IV SKYRIUS</w:t>
      </w:r>
    </w:p>
    <w:p w14:paraId="4C565078" w14:textId="1A119491" w:rsidR="00635B9F" w:rsidRDefault="00635B9F" w:rsidP="00954D15">
      <w:pPr>
        <w:pStyle w:val="Default"/>
        <w:jc w:val="center"/>
        <w:rPr>
          <w:b/>
          <w:bCs/>
          <w:color w:val="auto"/>
        </w:rPr>
      </w:pPr>
      <w:r w:rsidRPr="00635B9F">
        <w:rPr>
          <w:b/>
          <w:bCs/>
          <w:color w:val="auto"/>
        </w:rPr>
        <w:t>PAREIGINĖS ALGOS PASTOVIOJI DALIS</w:t>
      </w:r>
    </w:p>
    <w:p w14:paraId="2F7D2B69" w14:textId="77777777" w:rsidR="00954D15" w:rsidRPr="00954D15" w:rsidRDefault="00954D15" w:rsidP="00954D15">
      <w:pPr>
        <w:pStyle w:val="Default"/>
        <w:jc w:val="center"/>
        <w:rPr>
          <w:color w:val="auto"/>
        </w:rPr>
      </w:pPr>
    </w:p>
    <w:p w14:paraId="5CF1AE1D" w14:textId="26096E09" w:rsidR="00954D15" w:rsidRDefault="006C448B" w:rsidP="00954D15">
      <w:pPr>
        <w:pStyle w:val="Default"/>
        <w:numPr>
          <w:ilvl w:val="0"/>
          <w:numId w:val="3"/>
        </w:numPr>
        <w:tabs>
          <w:tab w:val="left" w:pos="993"/>
        </w:tabs>
        <w:spacing w:line="360" w:lineRule="auto"/>
        <w:ind w:left="0" w:firstLine="567"/>
        <w:jc w:val="both"/>
        <w:rPr>
          <w:color w:val="auto"/>
        </w:rPr>
      </w:pPr>
      <w:r w:rsidRPr="00EE2F38">
        <w:rPr>
          <w:color w:val="auto"/>
        </w:rPr>
        <w:t xml:space="preserve">Apskaičiuojant </w:t>
      </w:r>
      <w:r w:rsidR="00124192">
        <w:rPr>
          <w:color w:val="auto"/>
        </w:rPr>
        <w:t>Lopšelio-d</w:t>
      </w:r>
      <w:r w:rsidRPr="00EE2F38">
        <w:rPr>
          <w:color w:val="auto"/>
        </w:rPr>
        <w:t xml:space="preserve">arželio darbuotojų pareiginės algos pastoviąją dalį, taikomas </w:t>
      </w:r>
      <w:r w:rsidR="004640E2">
        <w:rPr>
          <w:rStyle w:val="clear"/>
        </w:rPr>
        <w:t xml:space="preserve">Lietuvos Respublikos valstybės politikų, teisėjų, valstybės pareigūnų, valstybės tarnautojų, valstybės ir savivaldybių biudžetinių įstaigų darbuotojų pareiginės algos (atlyginimo) bazinis dydis </w:t>
      </w:r>
      <w:r w:rsidR="00342EB4">
        <w:rPr>
          <w:color w:val="auto"/>
        </w:rPr>
        <w:t>(toliau – bazinis dydis)</w:t>
      </w:r>
      <w:r w:rsidRPr="00EE2F38">
        <w:rPr>
          <w:color w:val="auto"/>
        </w:rPr>
        <w:t>.</w:t>
      </w:r>
    </w:p>
    <w:p w14:paraId="5D1B41A6" w14:textId="77777777" w:rsidR="00954D15" w:rsidRDefault="00342EB4"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išskyrus darbininkus, pareiginės algos pastovioji dalis nustatoma pare</w:t>
      </w:r>
      <w:r w:rsidR="009C0142" w:rsidRPr="00954D15">
        <w:rPr>
          <w:color w:val="auto"/>
        </w:rPr>
        <w:t>i</w:t>
      </w:r>
      <w:r w:rsidR="00667619" w:rsidRPr="00954D15">
        <w:rPr>
          <w:color w:val="auto"/>
        </w:rPr>
        <w:t xml:space="preserve">ginės </w:t>
      </w:r>
      <w:r w:rsidRPr="00954D15">
        <w:rPr>
          <w:color w:val="auto"/>
        </w:rPr>
        <w:t>algos</w:t>
      </w:r>
      <w:r w:rsidR="00667619" w:rsidRPr="00954D15">
        <w:rPr>
          <w:color w:val="auto"/>
        </w:rPr>
        <w:t xml:space="preserve"> pastoviosios dalies koeficientais (nurodytais</w:t>
      </w:r>
      <w:r w:rsidR="009C0142" w:rsidRPr="00954D15">
        <w:rPr>
          <w:color w:val="auto"/>
        </w:rPr>
        <w:t xml:space="preserve"> 1 – 13 prieduose).</w:t>
      </w:r>
    </w:p>
    <w:p w14:paraId="655FA714" w14:textId="77777777" w:rsidR="00954D15" w:rsidRDefault="000340CF" w:rsidP="00954D15">
      <w:pPr>
        <w:pStyle w:val="Default"/>
        <w:numPr>
          <w:ilvl w:val="0"/>
          <w:numId w:val="3"/>
        </w:numPr>
        <w:tabs>
          <w:tab w:val="left" w:pos="993"/>
        </w:tabs>
        <w:spacing w:line="360" w:lineRule="auto"/>
        <w:ind w:left="0" w:firstLine="567"/>
        <w:jc w:val="both"/>
        <w:rPr>
          <w:color w:val="auto"/>
        </w:rPr>
      </w:pPr>
      <w:r w:rsidRPr="00954D15">
        <w:rPr>
          <w:bCs/>
          <w:color w:val="auto"/>
        </w:rPr>
        <w:t xml:space="preserve">Pareiginės algos pastovioji dalis Lopšelio-darželio darbuotojams (išskyrus darbininkus) </w:t>
      </w:r>
      <w:r w:rsidR="00342EB4" w:rsidRPr="00954D15">
        <w:rPr>
          <w:bCs/>
          <w:color w:val="auto"/>
        </w:rPr>
        <w:t>apskaičiuojama</w:t>
      </w:r>
      <w:r w:rsidRPr="00954D15">
        <w:rPr>
          <w:bCs/>
          <w:color w:val="auto"/>
        </w:rPr>
        <w:t xml:space="preserve"> pareiginės algos koeficientą dauginant iš bazinio dydžio. </w:t>
      </w:r>
      <w:r w:rsidR="006C448B" w:rsidRPr="00954D15">
        <w:rPr>
          <w:bCs/>
          <w:color w:val="auto"/>
        </w:rPr>
        <w:t>Pareiginės algos koeficiento vienetas yra lygus pareiginės algos baziniam dydžiui</w:t>
      </w:r>
      <w:r w:rsidRPr="00954D15">
        <w:rPr>
          <w:bCs/>
          <w:color w:val="auto"/>
        </w:rPr>
        <w:t>.</w:t>
      </w:r>
    </w:p>
    <w:p w14:paraId="6486D858" w14:textId="77777777" w:rsidR="00954D15" w:rsidRDefault="00635B9F" w:rsidP="00954D15">
      <w:pPr>
        <w:pStyle w:val="Default"/>
        <w:numPr>
          <w:ilvl w:val="0"/>
          <w:numId w:val="3"/>
        </w:numPr>
        <w:tabs>
          <w:tab w:val="left" w:pos="993"/>
        </w:tabs>
        <w:spacing w:line="360" w:lineRule="auto"/>
        <w:ind w:left="0" w:firstLine="567"/>
        <w:jc w:val="both"/>
        <w:rPr>
          <w:color w:val="auto"/>
        </w:rPr>
      </w:pPr>
      <w:r w:rsidRPr="00954D15">
        <w:rPr>
          <w:color w:val="auto"/>
        </w:rPr>
        <w:t>Lopšelio-darželio darbuotojų p</w:t>
      </w:r>
      <w:r w:rsidR="000340CF" w:rsidRPr="00954D15">
        <w:rPr>
          <w:color w:val="auto"/>
        </w:rPr>
        <w:t>areiginės algos pastoviosios dalies koeficientus nustato direktorius</w:t>
      </w:r>
      <w:r w:rsidR="004640E2" w:rsidRPr="00954D15">
        <w:rPr>
          <w:color w:val="auto"/>
        </w:rPr>
        <w:t xml:space="preserve"> pagal darbo apmokėjimo</w:t>
      </w:r>
      <w:r w:rsidR="000340CF" w:rsidRPr="00954D15">
        <w:rPr>
          <w:color w:val="auto"/>
        </w:rPr>
        <w:t xml:space="preserve"> įstatymą</w:t>
      </w:r>
      <w:r w:rsidR="00BE5727" w:rsidRPr="00954D15">
        <w:rPr>
          <w:color w:val="auto"/>
        </w:rPr>
        <w:t>,</w:t>
      </w:r>
      <w:r w:rsidR="000340CF" w:rsidRPr="00954D15">
        <w:rPr>
          <w:color w:val="auto"/>
        </w:rPr>
        <w:t xml:space="preserve"> atsižvelgiant į pareigybės lygį</w:t>
      </w:r>
      <w:r w:rsidR="0076568B" w:rsidRPr="00954D15">
        <w:rPr>
          <w:color w:val="auto"/>
        </w:rPr>
        <w:t>,</w:t>
      </w:r>
      <w:r w:rsidR="00060F72" w:rsidRPr="00954D15">
        <w:rPr>
          <w:color w:val="auto"/>
        </w:rPr>
        <w:t xml:space="preserve"> išsilavinimą</w:t>
      </w:r>
      <w:r w:rsidR="0076568B" w:rsidRPr="00954D15">
        <w:rPr>
          <w:color w:val="auto"/>
        </w:rPr>
        <w:t xml:space="preserve"> kvalifikacinę kategoriją</w:t>
      </w:r>
      <w:r w:rsidR="00060F72" w:rsidRPr="00954D15">
        <w:rPr>
          <w:color w:val="auto"/>
        </w:rPr>
        <w:t xml:space="preserve">, veiklos sudėtingumą, darbo krūvį, atsakomybės lygį, papildomų įgūdžių ar žinių, svarbių einamoms pareigoms turėjimą ir profesinio ir (ar) vadovaujamo darbo patirtis. Darbo patirtis </w:t>
      </w:r>
      <w:r w:rsidR="000340CF" w:rsidRPr="00954D15">
        <w:rPr>
          <w:color w:val="auto"/>
        </w:rPr>
        <w:t>apskaičiuojam</w:t>
      </w:r>
      <w:r w:rsidR="00060F72" w:rsidRPr="00954D15">
        <w:rPr>
          <w:color w:val="auto"/>
        </w:rPr>
        <w:t>a</w:t>
      </w:r>
      <w:r w:rsidR="000340CF" w:rsidRPr="00954D15">
        <w:rPr>
          <w:color w:val="auto"/>
        </w:rPr>
        <w:t xml:space="preserve"> sumuojant laikotarpius, kai buvo dirbamas analogiškas pareigybės aprašyme nustatytam tam tikros profesijos ar specialybės darbas arba vykdytos analogiškos pareigybės aprašyme nustatytoms funkcijos. Lopšelio-darželio darbuotojo pareiginės algos pastovioji dalis sulygstama </w:t>
      </w:r>
      <w:r w:rsidR="00D627DC" w:rsidRPr="00954D15">
        <w:rPr>
          <w:color w:val="auto"/>
        </w:rPr>
        <w:t>darbuotojų tarifiniame sąraše</w:t>
      </w:r>
      <w:r w:rsidR="000340CF" w:rsidRPr="00954D15">
        <w:rPr>
          <w:color w:val="auto"/>
        </w:rPr>
        <w:t>.</w:t>
      </w:r>
    </w:p>
    <w:p w14:paraId="41260D1B" w14:textId="77777777" w:rsidR="00954D15" w:rsidRDefault="00B65E2D" w:rsidP="00954D15">
      <w:pPr>
        <w:pStyle w:val="Default"/>
        <w:numPr>
          <w:ilvl w:val="0"/>
          <w:numId w:val="3"/>
        </w:numPr>
        <w:tabs>
          <w:tab w:val="left" w:pos="993"/>
        </w:tabs>
        <w:spacing w:line="360" w:lineRule="auto"/>
        <w:ind w:left="0" w:firstLine="567"/>
        <w:jc w:val="both"/>
        <w:rPr>
          <w:color w:val="auto"/>
        </w:rPr>
      </w:pPr>
      <w:r w:rsidRPr="00954D15">
        <w:rPr>
          <w:color w:val="auto"/>
        </w:rPr>
        <w:lastRenderedPageBreak/>
        <w:t>Darbininkų pareiginės algos pastovioji dalis nustatoma minimaliosios mėnesinės algos dydžio.</w:t>
      </w:r>
    </w:p>
    <w:p w14:paraId="08B90C6D" w14:textId="01F578C0" w:rsidR="00B65E2D" w:rsidRPr="00954D15" w:rsidRDefault="000340CF" w:rsidP="00954D15">
      <w:pPr>
        <w:pStyle w:val="Default"/>
        <w:numPr>
          <w:ilvl w:val="0"/>
          <w:numId w:val="3"/>
        </w:numPr>
        <w:tabs>
          <w:tab w:val="left" w:pos="993"/>
        </w:tabs>
        <w:spacing w:line="360" w:lineRule="auto"/>
        <w:ind w:left="0" w:firstLine="567"/>
        <w:jc w:val="both"/>
        <w:rPr>
          <w:color w:val="auto"/>
        </w:rPr>
      </w:pPr>
      <w:r w:rsidRPr="00954D15">
        <w:rPr>
          <w:color w:val="auto"/>
        </w:rPr>
        <w:t>Pareiginės algos pastoviosios dalies koeficientas nustatomas</w:t>
      </w:r>
      <w:r w:rsidR="00A16951" w:rsidRPr="00954D15">
        <w:rPr>
          <w:color w:val="auto"/>
        </w:rPr>
        <w:t xml:space="preserve"> iš naujo</w:t>
      </w:r>
      <w:r w:rsidR="00B65E2D" w:rsidRPr="00954D15">
        <w:rPr>
          <w:color w:val="auto"/>
        </w:rPr>
        <w:t>:</w:t>
      </w:r>
    </w:p>
    <w:p w14:paraId="2B2FC901" w14:textId="77777777" w:rsidR="00954D15" w:rsidRDefault="00B65E2D" w:rsidP="00954D15">
      <w:pPr>
        <w:pStyle w:val="Default"/>
        <w:numPr>
          <w:ilvl w:val="1"/>
          <w:numId w:val="3"/>
        </w:numPr>
        <w:tabs>
          <w:tab w:val="left" w:pos="1134"/>
        </w:tabs>
        <w:spacing w:line="360" w:lineRule="auto"/>
        <w:ind w:left="0" w:firstLine="567"/>
        <w:jc w:val="both"/>
        <w:rPr>
          <w:color w:val="auto"/>
        </w:rPr>
      </w:pPr>
      <w:r>
        <w:rPr>
          <w:color w:val="auto"/>
        </w:rPr>
        <w:t>P</w:t>
      </w:r>
      <w:r w:rsidR="0076568B">
        <w:rPr>
          <w:color w:val="auto"/>
        </w:rPr>
        <w:t>asikeitus,</w:t>
      </w:r>
      <w:r w:rsidR="000340CF" w:rsidRPr="00EE2F38">
        <w:rPr>
          <w:color w:val="auto"/>
        </w:rPr>
        <w:t xml:space="preserve"> </w:t>
      </w:r>
      <w:r>
        <w:rPr>
          <w:color w:val="auto"/>
        </w:rPr>
        <w:t>pareigybei, pareigybės lygiui, kvalifikacinei kategorijai</w:t>
      </w:r>
      <w:r w:rsidRPr="00B65E2D">
        <w:rPr>
          <w:color w:val="auto"/>
        </w:rPr>
        <w:t xml:space="preserve"> </w:t>
      </w:r>
      <w:r>
        <w:rPr>
          <w:color w:val="auto"/>
        </w:rPr>
        <w:t>ir (ar)</w:t>
      </w:r>
      <w:r w:rsidR="000340CF" w:rsidRPr="00EE2F38">
        <w:rPr>
          <w:color w:val="auto"/>
        </w:rPr>
        <w:t xml:space="preserve"> </w:t>
      </w:r>
      <w:r w:rsidRPr="00EE2F38">
        <w:rPr>
          <w:color w:val="auto"/>
        </w:rPr>
        <w:t>profesinio darbo patirčiai</w:t>
      </w:r>
      <w:r>
        <w:rPr>
          <w:color w:val="auto"/>
        </w:rPr>
        <w:t>.</w:t>
      </w:r>
    </w:p>
    <w:p w14:paraId="2E2F860D" w14:textId="7489F132" w:rsidR="000340CF" w:rsidRPr="00954D15" w:rsidRDefault="00B65E2D" w:rsidP="00954D15">
      <w:pPr>
        <w:pStyle w:val="Default"/>
        <w:numPr>
          <w:ilvl w:val="1"/>
          <w:numId w:val="3"/>
        </w:numPr>
        <w:tabs>
          <w:tab w:val="left" w:pos="1134"/>
        </w:tabs>
        <w:spacing w:line="360" w:lineRule="auto"/>
        <w:ind w:left="0" w:firstLine="567"/>
        <w:jc w:val="both"/>
        <w:rPr>
          <w:color w:val="auto"/>
        </w:rPr>
      </w:pPr>
      <w:r w:rsidRPr="00954D15">
        <w:rPr>
          <w:color w:val="auto"/>
        </w:rPr>
        <w:t>N</w:t>
      </w:r>
      <w:r w:rsidR="000340CF" w:rsidRPr="00954D15">
        <w:rPr>
          <w:color w:val="auto"/>
        </w:rPr>
        <w:t xml:space="preserve">ustačius, kad Lopšelio-darželio </w:t>
      </w:r>
      <w:r w:rsidR="007315C0" w:rsidRPr="00954D15">
        <w:rPr>
          <w:color w:val="auto"/>
        </w:rPr>
        <w:t xml:space="preserve">direktoriaus ir </w:t>
      </w:r>
      <w:r w:rsidR="000340CF" w:rsidRPr="00954D15">
        <w:rPr>
          <w:color w:val="auto"/>
        </w:rPr>
        <w:t xml:space="preserve">direktoriaus pavaduotojo pareiginė alga (pastovioji dalis kartu su kintamąja dalimi) viršija praėjusio ketvirčio Lopšelio-darželio darbuotojų </w:t>
      </w:r>
      <w:r w:rsidR="007315C0" w:rsidRPr="00954D15">
        <w:rPr>
          <w:color w:val="auto"/>
        </w:rPr>
        <w:t>4</w:t>
      </w:r>
      <w:r w:rsidR="000340CF" w:rsidRPr="00954D15">
        <w:rPr>
          <w:color w:val="auto"/>
        </w:rPr>
        <w:t xml:space="preserve"> vidutinius pareiginių algų (pastoviųjų dalių kartu su kintamosiomis dalimis) dydžius.</w:t>
      </w:r>
    </w:p>
    <w:p w14:paraId="70366EA5" w14:textId="77777777" w:rsidR="00635B9F" w:rsidRPr="00534DAD" w:rsidRDefault="00635B9F" w:rsidP="00534DAD">
      <w:pPr>
        <w:pStyle w:val="Default"/>
        <w:jc w:val="center"/>
        <w:rPr>
          <w:color w:val="auto"/>
        </w:rPr>
      </w:pPr>
    </w:p>
    <w:p w14:paraId="733FAC8B" w14:textId="77777777" w:rsidR="00635B9F" w:rsidRPr="00635B9F" w:rsidRDefault="00635B9F" w:rsidP="00534DAD">
      <w:pPr>
        <w:pStyle w:val="Default"/>
        <w:jc w:val="center"/>
        <w:rPr>
          <w:b/>
          <w:bCs/>
          <w:color w:val="auto"/>
        </w:rPr>
      </w:pPr>
      <w:r w:rsidRPr="00635B9F">
        <w:rPr>
          <w:b/>
          <w:bCs/>
          <w:color w:val="auto"/>
        </w:rPr>
        <w:t>V SKYRIUS</w:t>
      </w:r>
    </w:p>
    <w:p w14:paraId="6CCB5365" w14:textId="77777777" w:rsidR="009D3014" w:rsidRDefault="00635B9F" w:rsidP="00534DAD">
      <w:pPr>
        <w:pStyle w:val="Default"/>
        <w:jc w:val="center"/>
        <w:rPr>
          <w:b/>
          <w:bCs/>
          <w:color w:val="auto"/>
        </w:rPr>
      </w:pPr>
      <w:r w:rsidRPr="00635B9F">
        <w:rPr>
          <w:b/>
          <w:bCs/>
          <w:color w:val="auto"/>
        </w:rPr>
        <w:t>PAREIGINĖS ALGOS KINTAMOJI DALIS</w:t>
      </w:r>
      <w:r w:rsidR="00ED1228">
        <w:rPr>
          <w:b/>
          <w:bCs/>
          <w:color w:val="auto"/>
        </w:rPr>
        <w:t xml:space="preserve"> IR PRIEMOKOS</w:t>
      </w:r>
    </w:p>
    <w:p w14:paraId="4F4B301E" w14:textId="77777777" w:rsidR="00635B9F" w:rsidRPr="00534DAD" w:rsidRDefault="00635B9F" w:rsidP="00534DAD">
      <w:pPr>
        <w:pStyle w:val="Default"/>
        <w:jc w:val="center"/>
        <w:rPr>
          <w:color w:val="auto"/>
        </w:rPr>
      </w:pPr>
    </w:p>
    <w:p w14:paraId="114627E9" w14:textId="77777777" w:rsidR="00600BDB" w:rsidRDefault="000340CF" w:rsidP="00600BDB">
      <w:pPr>
        <w:pStyle w:val="Default"/>
        <w:numPr>
          <w:ilvl w:val="0"/>
          <w:numId w:val="3"/>
        </w:numPr>
        <w:tabs>
          <w:tab w:val="left" w:pos="993"/>
        </w:tabs>
        <w:spacing w:line="360" w:lineRule="auto"/>
        <w:ind w:left="0" w:firstLine="567"/>
        <w:jc w:val="both"/>
        <w:rPr>
          <w:color w:val="auto"/>
        </w:rPr>
      </w:pPr>
      <w:r>
        <w:rPr>
          <w:color w:val="auto"/>
        </w:rPr>
        <w:t>Lopšelio-d</w:t>
      </w:r>
      <w:r w:rsidR="006C448B" w:rsidRPr="00EE2F38">
        <w:rPr>
          <w:color w:val="auto"/>
        </w:rPr>
        <w:t>arželio darbuotojų pareiginės algos kintamosios dalies nustatymas priklauso n</w:t>
      </w:r>
      <w:r w:rsidR="00BE5727">
        <w:rPr>
          <w:color w:val="auto"/>
        </w:rPr>
        <w:t>u</w:t>
      </w:r>
      <w:r w:rsidR="006C448B" w:rsidRPr="00EE2F38">
        <w:rPr>
          <w:color w:val="auto"/>
        </w:rPr>
        <w:t>o praėjusių metų veiklos vertinimo pagal darbuotojui nustatytas metines užduotis, siektinus rezultatus ir jų vertinimo rodiklius.</w:t>
      </w:r>
    </w:p>
    <w:p w14:paraId="0FD02FC7" w14:textId="77777777" w:rsidR="00600BDB" w:rsidRDefault="006C448B" w:rsidP="00600BDB">
      <w:pPr>
        <w:pStyle w:val="Default"/>
        <w:numPr>
          <w:ilvl w:val="0"/>
          <w:numId w:val="3"/>
        </w:numPr>
        <w:tabs>
          <w:tab w:val="left" w:pos="993"/>
        </w:tabs>
        <w:spacing w:line="360" w:lineRule="auto"/>
        <w:ind w:left="0" w:firstLine="567"/>
        <w:jc w:val="both"/>
        <w:rPr>
          <w:color w:val="auto"/>
        </w:rPr>
      </w:pPr>
      <w:r w:rsidRPr="00600BDB">
        <w:rPr>
          <w:color w:val="auto"/>
        </w:rPr>
        <w:t xml:space="preserve">Pareiginės algos kintamoji dalis, atsižvelgiant į praėjusių metų veiklos vertinimą, nustatoma vieniems metams ir gali siekti iki </w:t>
      </w:r>
      <w:r w:rsidR="00635B9F" w:rsidRPr="00600BDB">
        <w:rPr>
          <w:color w:val="auto"/>
        </w:rPr>
        <w:t>40</w:t>
      </w:r>
      <w:r w:rsidRPr="00600BDB">
        <w:rPr>
          <w:color w:val="auto"/>
        </w:rPr>
        <w:t xml:space="preserve"> procentų pareiginės algos pastoviosios dalies.</w:t>
      </w:r>
    </w:p>
    <w:p w14:paraId="7AF7129E" w14:textId="77777777" w:rsidR="00600BDB" w:rsidRDefault="00635B9F" w:rsidP="00600BDB">
      <w:pPr>
        <w:pStyle w:val="Default"/>
        <w:numPr>
          <w:ilvl w:val="0"/>
          <w:numId w:val="3"/>
        </w:numPr>
        <w:tabs>
          <w:tab w:val="left" w:pos="993"/>
        </w:tabs>
        <w:spacing w:line="360" w:lineRule="auto"/>
        <w:ind w:left="0" w:firstLine="567"/>
        <w:jc w:val="both"/>
        <w:rPr>
          <w:color w:val="auto"/>
        </w:rPr>
      </w:pPr>
      <w:r w:rsidRPr="00600BDB">
        <w:rPr>
          <w:color w:val="auto"/>
        </w:rPr>
        <w:t>Lopšelio-d</w:t>
      </w:r>
      <w:r w:rsidR="006C448B" w:rsidRPr="00600BDB">
        <w:rPr>
          <w:color w:val="auto"/>
        </w:rPr>
        <w:t>arželio darbuotoj</w:t>
      </w:r>
      <w:r w:rsidR="00A16951" w:rsidRPr="00600BDB">
        <w:rPr>
          <w:color w:val="auto"/>
        </w:rPr>
        <w:t>ui</w:t>
      </w:r>
      <w:r w:rsidR="006C448B" w:rsidRPr="00600BDB">
        <w:rPr>
          <w:color w:val="auto"/>
        </w:rPr>
        <w:t xml:space="preserve"> pareiginės algos kintamoji dalis gali būti nustatyta priėmimo į darbą metu</w:t>
      </w:r>
      <w:r w:rsidR="00A16951" w:rsidRPr="00600BDB">
        <w:rPr>
          <w:color w:val="auto"/>
        </w:rPr>
        <w:t>,</w:t>
      </w:r>
      <w:r w:rsidRPr="00600BDB">
        <w:rPr>
          <w:color w:val="auto"/>
        </w:rPr>
        <w:t xml:space="preserve"> taip pat darbuotojui grįžus iš vaiko priežiūros atostogų</w:t>
      </w:r>
      <w:r w:rsidR="006C448B" w:rsidRPr="00600BDB">
        <w:rPr>
          <w:color w:val="auto"/>
        </w:rPr>
        <w:t xml:space="preserve">, atsižvelgiant į darbuotojo profesinę kvalifikaciją ir jam keliamus uždavinius, tačiau ne didesnė kaip 20 procentų pareiginės algos pastoviosios dalies ir </w:t>
      </w:r>
      <w:r w:rsidR="00ED1228" w:rsidRPr="00600BDB">
        <w:rPr>
          <w:color w:val="auto"/>
        </w:rPr>
        <w:t>mokama iki to darbuotojo kito kasmetinio veiklos vertinimo.</w:t>
      </w:r>
    </w:p>
    <w:p w14:paraId="50DB90EF" w14:textId="77777777" w:rsidR="00600BDB" w:rsidRDefault="00ED1228" w:rsidP="00600BDB">
      <w:pPr>
        <w:pStyle w:val="Default"/>
        <w:numPr>
          <w:ilvl w:val="0"/>
          <w:numId w:val="3"/>
        </w:numPr>
        <w:tabs>
          <w:tab w:val="left" w:pos="993"/>
        </w:tabs>
        <w:spacing w:line="360" w:lineRule="auto"/>
        <w:ind w:left="0" w:firstLine="567"/>
        <w:jc w:val="both"/>
        <w:rPr>
          <w:color w:val="auto"/>
        </w:rPr>
      </w:pPr>
      <w:r w:rsidRPr="00600BDB">
        <w:rPr>
          <w:color w:val="auto"/>
        </w:rPr>
        <w:t>Perkėlus darbuotoją į kitas pareigas pareiginės algos kintamosios dalies procentinis dydis, nustatytas už praėjusių metų veiklos vertinimą, išlieka iki kito kasmetinio veiklos vertinimo.</w:t>
      </w:r>
    </w:p>
    <w:p w14:paraId="4BC24562" w14:textId="77777777" w:rsidR="005F6B83" w:rsidRDefault="00435A97" w:rsidP="005F6B83">
      <w:pPr>
        <w:pStyle w:val="Default"/>
        <w:numPr>
          <w:ilvl w:val="0"/>
          <w:numId w:val="3"/>
        </w:numPr>
        <w:tabs>
          <w:tab w:val="left" w:pos="993"/>
        </w:tabs>
        <w:spacing w:line="360" w:lineRule="auto"/>
        <w:ind w:left="0" w:firstLine="567"/>
        <w:jc w:val="both"/>
        <w:rPr>
          <w:color w:val="auto"/>
        </w:rPr>
      </w:pPr>
      <w:r w:rsidRPr="00600BDB">
        <w:rPr>
          <w:color w:val="auto"/>
        </w:rPr>
        <w:t>Konkretus pareiginės algos kintamosios dalies procentiniai dydžiai įvertinus praėjusių kalendorinių metų veiklą:</w:t>
      </w:r>
    </w:p>
    <w:p w14:paraId="5F4D331C" w14:textId="77777777"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Labai gerai – ne mažesnis nei 15 procentų;</w:t>
      </w:r>
    </w:p>
    <w:p w14:paraId="610E60BD" w14:textId="77777777" w:rsid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Gerai – ne mažesnis nei 5 procentai;</w:t>
      </w:r>
    </w:p>
    <w:p w14:paraId="6D057E2F" w14:textId="68F02D7F" w:rsidR="00600BDB" w:rsidRPr="005F6B83" w:rsidRDefault="00435A97" w:rsidP="005F6B83">
      <w:pPr>
        <w:pStyle w:val="Default"/>
        <w:numPr>
          <w:ilvl w:val="1"/>
          <w:numId w:val="3"/>
        </w:numPr>
        <w:tabs>
          <w:tab w:val="left" w:pos="1134"/>
        </w:tabs>
        <w:spacing w:line="360" w:lineRule="auto"/>
        <w:ind w:left="0" w:firstLine="567"/>
        <w:jc w:val="both"/>
        <w:rPr>
          <w:color w:val="auto"/>
        </w:rPr>
      </w:pPr>
      <w:r w:rsidRPr="005F6B83">
        <w:rPr>
          <w:color w:val="auto"/>
        </w:rPr>
        <w:t>Patenkinamai – nenustatomas procentinis dydis;</w:t>
      </w:r>
    </w:p>
    <w:p w14:paraId="185A83C0" w14:textId="05C203BB" w:rsidR="00435A97" w:rsidRPr="00600BDB" w:rsidRDefault="00435A97" w:rsidP="00600BDB">
      <w:pPr>
        <w:pStyle w:val="Default"/>
        <w:numPr>
          <w:ilvl w:val="1"/>
          <w:numId w:val="3"/>
        </w:numPr>
        <w:tabs>
          <w:tab w:val="left" w:pos="1134"/>
        </w:tabs>
        <w:spacing w:line="360" w:lineRule="auto"/>
        <w:ind w:left="0" w:firstLine="567"/>
        <w:jc w:val="both"/>
        <w:rPr>
          <w:color w:val="auto"/>
        </w:rPr>
      </w:pPr>
      <w:r w:rsidRPr="00600BDB">
        <w:rPr>
          <w:color w:val="auto"/>
        </w:rPr>
        <w:t>Nepatenkinamai – nustatomas mažesnis pareiginės algos pastoviosios dalies koeficientas (tačiau ne mažesnis nei Lietuvos Respublikos valstybės ir savivaldybių įstaigų darbuotojų darbo apmokėjimo ir komisijų narių atlygio už darbą įstatymo 1, 2, 3, 4 ir 5 prieduose tai pareigybei pagal profesinę darbo patirtį</w:t>
      </w:r>
      <w:r w:rsidR="00CF78DC" w:rsidRPr="00600BDB">
        <w:rPr>
          <w:color w:val="auto"/>
        </w:rPr>
        <w:t>, numatytas minimalus pareiginės algos pastoviosios dalies koeficientas</w:t>
      </w:r>
      <w:r w:rsidRPr="00600BDB">
        <w:rPr>
          <w:color w:val="auto"/>
        </w:rPr>
        <w:t>)</w:t>
      </w:r>
      <w:r w:rsidR="00600BDB">
        <w:rPr>
          <w:color w:val="auto"/>
        </w:rPr>
        <w:t>.</w:t>
      </w:r>
    </w:p>
    <w:p w14:paraId="426FCE67" w14:textId="564E2241" w:rsidR="00600BDB" w:rsidRDefault="006C448B" w:rsidP="008D57A2">
      <w:pPr>
        <w:pStyle w:val="Default"/>
        <w:numPr>
          <w:ilvl w:val="0"/>
          <w:numId w:val="3"/>
        </w:numPr>
        <w:tabs>
          <w:tab w:val="left" w:pos="993"/>
        </w:tabs>
        <w:spacing w:line="360" w:lineRule="auto"/>
        <w:ind w:left="993" w:hanging="426"/>
        <w:jc w:val="both"/>
        <w:rPr>
          <w:color w:val="auto"/>
        </w:rPr>
      </w:pPr>
      <w:r w:rsidRPr="00EE2F38">
        <w:rPr>
          <w:color w:val="auto"/>
        </w:rPr>
        <w:t>Darbininkams pareiginės algos kintamoji dalis nenustatoma.</w:t>
      </w:r>
    </w:p>
    <w:p w14:paraId="493573B2" w14:textId="38CD98E8" w:rsidR="001D6B52" w:rsidRDefault="001D6B52" w:rsidP="008D57A2">
      <w:pPr>
        <w:pStyle w:val="Default"/>
        <w:numPr>
          <w:ilvl w:val="0"/>
          <w:numId w:val="3"/>
        </w:numPr>
        <w:tabs>
          <w:tab w:val="left" w:pos="993"/>
        </w:tabs>
        <w:spacing w:line="360" w:lineRule="auto"/>
        <w:ind w:left="0" w:firstLine="567"/>
        <w:jc w:val="both"/>
        <w:rPr>
          <w:color w:val="auto"/>
        </w:rPr>
      </w:pPr>
      <w:r>
        <w:rPr>
          <w:color w:val="auto"/>
        </w:rPr>
        <w:t>Darbuotojui, atsižvelgiant į atliekamų funkcijų ar užduočių sudėtingumą, mastą ir pobūdį, gali būti skiriamos šios priemokos:</w:t>
      </w:r>
    </w:p>
    <w:p w14:paraId="1BE2C8A6" w14:textId="77777777" w:rsidR="00241823" w:rsidRDefault="006C448B" w:rsidP="00241823">
      <w:pPr>
        <w:pStyle w:val="Default"/>
        <w:numPr>
          <w:ilvl w:val="1"/>
          <w:numId w:val="3"/>
        </w:numPr>
        <w:tabs>
          <w:tab w:val="left" w:pos="1134"/>
        </w:tabs>
        <w:spacing w:line="360" w:lineRule="auto"/>
        <w:ind w:left="0" w:firstLine="567"/>
        <w:jc w:val="both"/>
        <w:rPr>
          <w:color w:val="auto"/>
        </w:rPr>
      </w:pPr>
      <w:r w:rsidRPr="00EE2F38">
        <w:rPr>
          <w:color w:val="auto"/>
        </w:rPr>
        <w:lastRenderedPageBreak/>
        <w:t>už papildomą darbo krūvį, kai yra padidėjęs darbų mastas atliekant pareigybės aprašyme nustatytas funkcijas</w:t>
      </w:r>
      <w:r w:rsidR="00A16951">
        <w:rPr>
          <w:color w:val="auto"/>
        </w:rPr>
        <w:t>,</w:t>
      </w:r>
      <w:r w:rsidR="001D6B52">
        <w:rPr>
          <w:color w:val="auto"/>
        </w:rPr>
        <w:t xml:space="preserve"> bet neviršijama nustatyta darbo laiko trukmė;</w:t>
      </w:r>
    </w:p>
    <w:p w14:paraId="45BCAA43"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pavadavimą, kai raštu pavedama laikinai atlikti kito darbuotojo pareigybei nustatytas funkcijas;</w:t>
      </w:r>
    </w:p>
    <w:p w14:paraId="3B25F3A8" w14:textId="77777777" w:rsid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papildomų funkcijų ar užduočių, nenustatytų pareigybės aprašyme ir suformuluotu raštu, vykdymą;</w:t>
      </w:r>
    </w:p>
    <w:p w14:paraId="022D791A" w14:textId="2449B809" w:rsidR="001D6B52" w:rsidRPr="00241823" w:rsidRDefault="001D6B52" w:rsidP="00241823">
      <w:pPr>
        <w:pStyle w:val="Default"/>
        <w:numPr>
          <w:ilvl w:val="1"/>
          <w:numId w:val="3"/>
        </w:numPr>
        <w:tabs>
          <w:tab w:val="left" w:pos="1134"/>
        </w:tabs>
        <w:spacing w:line="360" w:lineRule="auto"/>
        <w:ind w:left="0" w:firstLine="567"/>
        <w:jc w:val="both"/>
        <w:rPr>
          <w:color w:val="auto"/>
        </w:rPr>
      </w:pPr>
      <w:r w:rsidRPr="00241823">
        <w:rPr>
          <w:color w:val="auto"/>
        </w:rPr>
        <w:t>už darbą, esant nukrypimų nuo normalių darbo sąlygų.</w:t>
      </w:r>
    </w:p>
    <w:p w14:paraId="75911574" w14:textId="77777777" w:rsidR="00F94022" w:rsidRDefault="009B06D2" w:rsidP="00F94022">
      <w:pPr>
        <w:pStyle w:val="Default"/>
        <w:tabs>
          <w:tab w:val="left" w:pos="993"/>
        </w:tabs>
        <w:spacing w:line="360" w:lineRule="auto"/>
        <w:ind w:firstLine="567"/>
        <w:jc w:val="both"/>
        <w:rPr>
          <w:color w:val="auto"/>
        </w:rPr>
      </w:pPr>
      <w:r>
        <w:rPr>
          <w:color w:val="auto"/>
        </w:rPr>
        <w:t>18.</w:t>
      </w:r>
      <w:r w:rsidR="00792147">
        <w:rPr>
          <w:color w:val="auto"/>
        </w:rPr>
        <w:tab/>
      </w:r>
      <w:r w:rsidR="001D6B52">
        <w:rPr>
          <w:color w:val="auto"/>
        </w:rPr>
        <w:t xml:space="preserve">17.1. – 17.3. punktuose nustatytos priemokos </w:t>
      </w:r>
      <w:r w:rsidR="006C448B" w:rsidRPr="00EE2F38">
        <w:rPr>
          <w:color w:val="auto"/>
        </w:rPr>
        <w:t>gali siekti iki 30 procentų pareiginės algos pastoviosios dalies dydžio</w:t>
      </w:r>
      <w:r w:rsidR="001D6B52">
        <w:rPr>
          <w:color w:val="auto"/>
        </w:rPr>
        <w:t xml:space="preserve"> ir gali būti skiriamos ne ilgiau kaip iki kalendorinių metų pabaigos. Šių p</w:t>
      </w:r>
      <w:r w:rsidR="006C448B" w:rsidRPr="00604E94">
        <w:rPr>
          <w:color w:val="auto"/>
        </w:rPr>
        <w:t>riemokų ir pareiginės algos kintamosios dalies suma negali viršyti 60 procentų pareiginės algos pastoviosios dalies dydžio</w:t>
      </w:r>
      <w:r w:rsidR="007B5709" w:rsidRPr="00604E94">
        <w:rPr>
          <w:color w:val="auto"/>
        </w:rPr>
        <w:t>.</w:t>
      </w:r>
    </w:p>
    <w:p w14:paraId="084112F6" w14:textId="0D9EDC17" w:rsidR="009B06D2" w:rsidRDefault="00F94022" w:rsidP="00F94022">
      <w:pPr>
        <w:pStyle w:val="Default"/>
        <w:tabs>
          <w:tab w:val="left" w:pos="993"/>
        </w:tabs>
        <w:spacing w:line="360" w:lineRule="auto"/>
        <w:ind w:firstLine="567"/>
        <w:jc w:val="both"/>
        <w:rPr>
          <w:color w:val="auto"/>
        </w:rPr>
      </w:pPr>
      <w:r>
        <w:rPr>
          <w:color w:val="auto"/>
        </w:rPr>
        <w:t>19.</w:t>
      </w:r>
      <w:r>
        <w:rPr>
          <w:color w:val="auto"/>
        </w:rPr>
        <w:tab/>
      </w:r>
      <w:r w:rsidR="009B06D2">
        <w:rPr>
          <w:color w:val="auto"/>
        </w:rPr>
        <w:t>17.4.</w:t>
      </w:r>
      <w:r>
        <w:rPr>
          <w:color w:val="auto"/>
        </w:rPr>
        <w:t xml:space="preserve"> </w:t>
      </w:r>
      <w:r w:rsidR="009B06D2">
        <w:rPr>
          <w:color w:val="auto"/>
        </w:rPr>
        <w:t xml:space="preserve">punkte nustatytos priemokos </w:t>
      </w:r>
      <w:r w:rsidR="009B06D2" w:rsidRPr="00EE2F38">
        <w:rPr>
          <w:color w:val="auto"/>
        </w:rPr>
        <w:t xml:space="preserve">gali siekti iki </w:t>
      </w:r>
      <w:r w:rsidR="009B06D2">
        <w:rPr>
          <w:color w:val="auto"/>
        </w:rPr>
        <w:t>20</w:t>
      </w:r>
      <w:r w:rsidR="009B06D2" w:rsidRPr="00EE2F38">
        <w:rPr>
          <w:color w:val="auto"/>
        </w:rPr>
        <w:t xml:space="preserve"> procentų pareiginės algos pastoviosios dalies dydžio</w:t>
      </w:r>
      <w:r w:rsidR="009B06D2">
        <w:rPr>
          <w:color w:val="auto"/>
        </w:rPr>
        <w:t xml:space="preserve"> ir gali būti skiriama iki darbo, esant nukrypimų nuo normalių darbo sąlygų, pabaigos. Nustatyta priemoka neskiriama, jei darbuotojui karantino metu taikomi specialiuose įstatymuose nustatyti darbo apmokėjimo dydžiai.</w:t>
      </w:r>
    </w:p>
    <w:p w14:paraId="341E5587" w14:textId="77777777" w:rsidR="002D5AD3" w:rsidRPr="006204F3" w:rsidRDefault="002D5AD3" w:rsidP="006204F3">
      <w:pPr>
        <w:pStyle w:val="Default"/>
        <w:rPr>
          <w:color w:val="auto"/>
        </w:rPr>
      </w:pPr>
    </w:p>
    <w:p w14:paraId="0AC3E986" w14:textId="77777777" w:rsidR="00604E94" w:rsidRPr="00635B9F" w:rsidRDefault="00604E94" w:rsidP="006204F3">
      <w:pPr>
        <w:pStyle w:val="Default"/>
        <w:jc w:val="center"/>
        <w:rPr>
          <w:b/>
          <w:bCs/>
          <w:color w:val="auto"/>
        </w:rPr>
      </w:pPr>
      <w:r w:rsidRPr="00635B9F">
        <w:rPr>
          <w:b/>
          <w:bCs/>
          <w:color w:val="auto"/>
        </w:rPr>
        <w:t>V</w:t>
      </w:r>
      <w:r>
        <w:rPr>
          <w:b/>
          <w:bCs/>
          <w:color w:val="auto"/>
        </w:rPr>
        <w:t>I</w:t>
      </w:r>
      <w:r w:rsidRPr="00635B9F">
        <w:rPr>
          <w:b/>
          <w:bCs/>
          <w:color w:val="auto"/>
        </w:rPr>
        <w:t xml:space="preserve"> SKYRIUS</w:t>
      </w:r>
    </w:p>
    <w:p w14:paraId="18E2661D" w14:textId="77777777" w:rsidR="00604E94" w:rsidRDefault="00604E94" w:rsidP="006204F3">
      <w:pPr>
        <w:pStyle w:val="Default"/>
        <w:jc w:val="center"/>
        <w:rPr>
          <w:b/>
          <w:bCs/>
          <w:color w:val="auto"/>
        </w:rPr>
      </w:pPr>
      <w:r>
        <w:rPr>
          <w:b/>
          <w:bCs/>
          <w:color w:val="auto"/>
        </w:rPr>
        <w:t>MOKĖJIMAS UŽ VIRŠVALANDINĮ DARBĄ IR</w:t>
      </w:r>
    </w:p>
    <w:p w14:paraId="4074355C" w14:textId="77777777" w:rsidR="00604E94" w:rsidRDefault="00604E94" w:rsidP="006204F3">
      <w:pPr>
        <w:pStyle w:val="Default"/>
        <w:jc w:val="center"/>
        <w:rPr>
          <w:b/>
          <w:bCs/>
          <w:color w:val="auto"/>
        </w:rPr>
      </w:pPr>
      <w:r>
        <w:rPr>
          <w:b/>
          <w:bCs/>
          <w:color w:val="auto"/>
        </w:rPr>
        <w:t>DARBĄ POILSIO IR ŠVENČIŲ DIENOMIS</w:t>
      </w:r>
    </w:p>
    <w:p w14:paraId="452FE78F" w14:textId="77777777" w:rsidR="00604E94" w:rsidRDefault="00604E94" w:rsidP="006204F3">
      <w:pPr>
        <w:pStyle w:val="Default"/>
        <w:ind w:firstLine="1134"/>
        <w:jc w:val="both"/>
        <w:rPr>
          <w:bCs/>
          <w:color w:val="auto"/>
        </w:rPr>
      </w:pPr>
    </w:p>
    <w:p w14:paraId="15A84927" w14:textId="2FEF8E77" w:rsidR="00565885" w:rsidRDefault="006C448B" w:rsidP="00EE62A0">
      <w:pPr>
        <w:pStyle w:val="Default"/>
        <w:numPr>
          <w:ilvl w:val="0"/>
          <w:numId w:val="7"/>
        </w:numPr>
        <w:tabs>
          <w:tab w:val="left" w:pos="993"/>
        </w:tabs>
        <w:spacing w:line="360" w:lineRule="auto"/>
        <w:ind w:left="0" w:firstLine="567"/>
        <w:jc w:val="both"/>
        <w:rPr>
          <w:color w:val="auto"/>
        </w:rPr>
      </w:pPr>
      <w:r w:rsidRPr="009D3014">
        <w:rPr>
          <w:color w:val="auto"/>
        </w:rPr>
        <w:t>Už darbą poilsio ir švenčių dienomis, nakties bei viršvalandinį darbą, budėjimą ir</w:t>
      </w:r>
      <w:r w:rsidRPr="00EE2F38">
        <w:rPr>
          <w:color w:val="auto"/>
        </w:rPr>
        <w:t xml:space="preserve"> esant nukrypimams nuo normalių darbo sąlygų </w:t>
      </w:r>
      <w:r w:rsidR="009D3014">
        <w:rPr>
          <w:color w:val="auto"/>
        </w:rPr>
        <w:t>Lopšelio-d</w:t>
      </w:r>
      <w:r w:rsidR="007B5709">
        <w:rPr>
          <w:color w:val="auto"/>
        </w:rPr>
        <w:t>arželio</w:t>
      </w:r>
      <w:r w:rsidRPr="00EE2F38">
        <w:rPr>
          <w:color w:val="auto"/>
        </w:rPr>
        <w:t xml:space="preserve"> darbuotojams mokama darbo kodekso nustatyta tvarka</w:t>
      </w:r>
      <w:r w:rsidR="003A584F">
        <w:rPr>
          <w:color w:val="auto"/>
        </w:rPr>
        <w:t>:</w:t>
      </w:r>
    </w:p>
    <w:p w14:paraId="0EB0E6DF"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poilsio dieną, kuri nenustatyta pagal darbo (pamainos) grafiką</w:t>
      </w:r>
      <w:r w:rsidR="009B06D2">
        <w:rPr>
          <w:rStyle w:val="normal-h"/>
        </w:rPr>
        <w:t>, švenčių dieną</w:t>
      </w:r>
      <w:r>
        <w:rPr>
          <w:rStyle w:val="normal-h"/>
        </w:rPr>
        <w:t xml:space="preserve"> mokamas dvigubas darbuotojo darbo užmokestis;</w:t>
      </w:r>
    </w:p>
    <w:p w14:paraId="571A021A" w14:textId="77777777" w:rsidR="00565885" w:rsidRDefault="003A584F" w:rsidP="00565885">
      <w:pPr>
        <w:pStyle w:val="Default"/>
        <w:numPr>
          <w:ilvl w:val="1"/>
          <w:numId w:val="7"/>
        </w:numPr>
        <w:tabs>
          <w:tab w:val="left" w:pos="993"/>
          <w:tab w:val="left" w:pos="1134"/>
        </w:tabs>
        <w:spacing w:line="360" w:lineRule="auto"/>
        <w:ind w:left="0" w:firstLine="567"/>
        <w:jc w:val="both"/>
        <w:rPr>
          <w:rStyle w:val="normal-h"/>
          <w:color w:val="auto"/>
        </w:rPr>
      </w:pPr>
      <w:r>
        <w:rPr>
          <w:rStyle w:val="normal-h"/>
        </w:rPr>
        <w:t>už darbą naktį</w:t>
      </w:r>
      <w:r w:rsidR="009B06D2">
        <w:rPr>
          <w:rStyle w:val="normal-h"/>
        </w:rPr>
        <w:t xml:space="preserve"> ir viršvalandinį darbą mokamas </w:t>
      </w:r>
      <w:r>
        <w:rPr>
          <w:rStyle w:val="normal-h"/>
        </w:rPr>
        <w:t>pusantro darbuotojo darbo užmokesčio dydžio užmokestis.</w:t>
      </w:r>
      <w:r w:rsidR="009B06D2">
        <w:rPr>
          <w:rStyle w:val="normal-h"/>
        </w:rPr>
        <w:t xml:space="preserve"> Už viršvalandinį darbą poilsio dieną, kuri nenustatyta pagal darbo (pamainos) grafiką, ar viršvalandinį darbą naktį mokamas dvigubas darbuotojo darbo užmokestis, o už viršvalandinį darbą švenčių dieną – dviejų su puse darbuotojo darbo užmokesčio dydžio užmokestis;</w:t>
      </w:r>
    </w:p>
    <w:p w14:paraId="7959A987" w14:textId="5ED54E06" w:rsidR="003A584F" w:rsidRPr="00565885" w:rsidRDefault="00334A52" w:rsidP="00565885">
      <w:pPr>
        <w:pStyle w:val="Default"/>
        <w:numPr>
          <w:ilvl w:val="1"/>
          <w:numId w:val="7"/>
        </w:numPr>
        <w:tabs>
          <w:tab w:val="left" w:pos="993"/>
          <w:tab w:val="left" w:pos="1134"/>
        </w:tabs>
        <w:spacing w:line="360" w:lineRule="auto"/>
        <w:ind w:left="0" w:firstLine="567"/>
        <w:jc w:val="both"/>
        <w:rPr>
          <w:color w:val="auto"/>
        </w:rPr>
      </w:pPr>
      <w:r>
        <w:rPr>
          <w:rStyle w:val="normal-h"/>
        </w:rPr>
        <w:t>d</w:t>
      </w:r>
      <w:r w:rsidR="003A584F">
        <w:rPr>
          <w:rStyle w:val="normal-h"/>
        </w:rPr>
        <w:t xml:space="preserve">arbuotojo prašymu darbo poilsio ar švenčių dienomis laikas ar viršvalandinio darbo laikas, padauginti iš </w:t>
      </w:r>
      <w:r w:rsidR="008E6185">
        <w:rPr>
          <w:rStyle w:val="normal-h"/>
        </w:rPr>
        <w:t>19.</w:t>
      </w:r>
      <w:r w:rsidR="003A584F">
        <w:rPr>
          <w:rStyle w:val="normal-h"/>
        </w:rPr>
        <w:t>1–</w:t>
      </w:r>
      <w:r w:rsidR="008E6185">
        <w:rPr>
          <w:rStyle w:val="normal-h"/>
        </w:rPr>
        <w:t>19.</w:t>
      </w:r>
      <w:r w:rsidR="00586699">
        <w:rPr>
          <w:rStyle w:val="normal-h"/>
        </w:rPr>
        <w:t>3</w:t>
      </w:r>
      <w:r w:rsidR="003A584F">
        <w:rPr>
          <w:rStyle w:val="normal-h"/>
        </w:rPr>
        <w:t xml:space="preserve"> dalyse nustatyto atitinkamo dydžio, gali būti pridedami prie kasmetinių atostogų laiko.</w:t>
      </w:r>
    </w:p>
    <w:p w14:paraId="739713E8" w14:textId="6F76DCB6" w:rsidR="00A16951" w:rsidRPr="00CD7673" w:rsidRDefault="00A16951" w:rsidP="00CE12D0">
      <w:pPr>
        <w:spacing w:line="240" w:lineRule="auto"/>
        <w:rPr>
          <w:rFonts w:ascii="Times New Roman" w:hAnsi="Times New Roman" w:cs="Times New Roman"/>
          <w:sz w:val="24"/>
          <w:szCs w:val="24"/>
        </w:rPr>
      </w:pPr>
    </w:p>
    <w:p w14:paraId="05E39DB3" w14:textId="77777777" w:rsidR="003A584F" w:rsidRPr="00635B9F" w:rsidRDefault="003A584F" w:rsidP="00CE12D0">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08259D98" w14:textId="77777777" w:rsidR="003A584F" w:rsidRDefault="003A584F" w:rsidP="00CE12D0">
      <w:pPr>
        <w:pStyle w:val="Default"/>
        <w:jc w:val="center"/>
        <w:rPr>
          <w:b/>
          <w:bCs/>
          <w:color w:val="auto"/>
        </w:rPr>
      </w:pPr>
      <w:r>
        <w:rPr>
          <w:b/>
          <w:bCs/>
          <w:color w:val="auto"/>
        </w:rPr>
        <w:t>PREMIJOS</w:t>
      </w:r>
    </w:p>
    <w:p w14:paraId="261B8139" w14:textId="77777777" w:rsidR="003A584F" w:rsidRPr="00EE2F38" w:rsidRDefault="003A584F" w:rsidP="00CE12D0">
      <w:pPr>
        <w:pStyle w:val="Default"/>
        <w:ind w:firstLine="1134"/>
        <w:jc w:val="both"/>
        <w:rPr>
          <w:color w:val="auto"/>
        </w:rPr>
      </w:pPr>
    </w:p>
    <w:p w14:paraId="01B5A81C" w14:textId="77777777" w:rsidR="00AE28EF" w:rsidRDefault="009D3014" w:rsidP="00AE28EF">
      <w:pPr>
        <w:pStyle w:val="Default"/>
        <w:numPr>
          <w:ilvl w:val="0"/>
          <w:numId w:val="7"/>
        </w:numPr>
        <w:tabs>
          <w:tab w:val="left" w:pos="993"/>
        </w:tabs>
        <w:spacing w:line="360" w:lineRule="auto"/>
        <w:ind w:left="0" w:firstLine="567"/>
        <w:jc w:val="both"/>
        <w:rPr>
          <w:color w:val="auto"/>
        </w:rPr>
      </w:pPr>
      <w:r>
        <w:rPr>
          <w:color w:val="auto"/>
        </w:rPr>
        <w:t>Lopšelio-d</w:t>
      </w:r>
      <w:r w:rsidR="006C448B" w:rsidRPr="00EE2F38">
        <w:rPr>
          <w:color w:val="auto"/>
        </w:rPr>
        <w:t>arželio darbuotojams gali būti skiriamos premijos</w:t>
      </w:r>
      <w:r w:rsidR="00586699">
        <w:rPr>
          <w:color w:val="auto"/>
        </w:rPr>
        <w:t>, neviršijant biudžetinės įstaigos darbo užmokesčiui skirtų lėšų</w:t>
      </w:r>
      <w:r w:rsidR="002D5AD3">
        <w:rPr>
          <w:color w:val="auto"/>
        </w:rPr>
        <w:t>:</w:t>
      </w:r>
    </w:p>
    <w:p w14:paraId="37AB766B" w14:textId="77777777" w:rsidR="00AE28EF" w:rsidRDefault="006C448B" w:rsidP="00661F6A">
      <w:pPr>
        <w:pStyle w:val="Default"/>
        <w:numPr>
          <w:ilvl w:val="1"/>
          <w:numId w:val="7"/>
        </w:numPr>
        <w:tabs>
          <w:tab w:val="left" w:pos="1134"/>
        </w:tabs>
        <w:spacing w:line="360" w:lineRule="auto"/>
        <w:ind w:left="0" w:firstLine="567"/>
        <w:jc w:val="both"/>
        <w:rPr>
          <w:color w:val="auto"/>
        </w:rPr>
      </w:pPr>
      <w:r w:rsidRPr="00AE28EF">
        <w:rPr>
          <w:color w:val="auto"/>
        </w:rPr>
        <w:lastRenderedPageBreak/>
        <w:t>atlikus vienkartines ypač svarbias įstaigos veiklai užduotis</w:t>
      </w:r>
      <w:r w:rsidR="002D5AD3" w:rsidRPr="00AE28EF">
        <w:rPr>
          <w:color w:val="auto"/>
        </w:rPr>
        <w:t>;</w:t>
      </w:r>
    </w:p>
    <w:p w14:paraId="36A4B8D8" w14:textId="77777777" w:rsid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labai gerai </w:t>
      </w:r>
      <w:r w:rsidR="00586699" w:rsidRPr="00AE28EF">
        <w:rPr>
          <w:color w:val="auto"/>
        </w:rPr>
        <w:t xml:space="preserve">įvertinus </w:t>
      </w:r>
      <w:r w:rsidRPr="00AE28EF">
        <w:rPr>
          <w:color w:val="auto"/>
        </w:rPr>
        <w:t>darbuotojo veiklą</w:t>
      </w:r>
      <w:r w:rsidR="002D5AD3" w:rsidRPr="00AE28EF">
        <w:rPr>
          <w:color w:val="auto"/>
        </w:rPr>
        <w:t>;</w:t>
      </w:r>
    </w:p>
    <w:p w14:paraId="4CB9829C" w14:textId="77777777" w:rsidR="00AE28EF" w:rsidRDefault="002D5AD3" w:rsidP="00AE28EF">
      <w:pPr>
        <w:pStyle w:val="Default"/>
        <w:numPr>
          <w:ilvl w:val="1"/>
          <w:numId w:val="7"/>
        </w:numPr>
        <w:tabs>
          <w:tab w:val="left" w:pos="1134"/>
        </w:tabs>
        <w:spacing w:line="360" w:lineRule="auto"/>
        <w:ind w:left="0" w:firstLine="567"/>
        <w:jc w:val="both"/>
        <w:rPr>
          <w:color w:val="auto"/>
        </w:rPr>
      </w:pPr>
      <w:r w:rsidRPr="00AE28EF">
        <w:rPr>
          <w:color w:val="auto"/>
        </w:rPr>
        <w:t>įgijus teisę gauti socialinio draudimo senatvės pensiją ir darbuotojo iniciatyva nutraukus darbo sutartį.</w:t>
      </w:r>
    </w:p>
    <w:p w14:paraId="2C8061C5" w14:textId="77777777" w:rsidR="00AE28EF" w:rsidRDefault="002D5AD3" w:rsidP="00AE28EF">
      <w:pPr>
        <w:pStyle w:val="Default"/>
        <w:numPr>
          <w:ilvl w:val="0"/>
          <w:numId w:val="7"/>
        </w:numPr>
        <w:tabs>
          <w:tab w:val="left" w:pos="1134"/>
        </w:tabs>
        <w:spacing w:line="360" w:lineRule="auto"/>
        <w:ind w:left="0" w:firstLine="567"/>
        <w:jc w:val="both"/>
        <w:rPr>
          <w:color w:val="auto"/>
        </w:rPr>
      </w:pPr>
      <w:r w:rsidRPr="00AE28EF">
        <w:rPr>
          <w:color w:val="auto"/>
        </w:rPr>
        <w:t xml:space="preserve">Kiekvienu atveju, nurodytu 20 punkte, </w:t>
      </w:r>
      <w:r w:rsidR="000D7105" w:rsidRPr="00AE28EF">
        <w:rPr>
          <w:color w:val="auto"/>
        </w:rPr>
        <w:t>premija gali būti skiriama ne daugiau kaip kartą per metus.</w:t>
      </w:r>
      <w:r w:rsidRPr="00AE28EF">
        <w:rPr>
          <w:color w:val="auto"/>
        </w:rPr>
        <w:t xml:space="preserve"> </w:t>
      </w:r>
      <w:r w:rsidR="006C448B" w:rsidRPr="00AE28EF">
        <w:rPr>
          <w:color w:val="auto"/>
        </w:rPr>
        <w:t>Premijos negali viršyti darbuotojui nustatytos pareiginės algos pastoviosios dalies dydžio</w:t>
      </w:r>
      <w:r w:rsidR="000D7105" w:rsidRPr="00AE28EF">
        <w:rPr>
          <w:color w:val="auto"/>
        </w:rPr>
        <w:t xml:space="preserve"> ir </w:t>
      </w:r>
      <w:r w:rsidR="006C448B" w:rsidRPr="00AE28EF">
        <w:rPr>
          <w:color w:val="auto"/>
        </w:rPr>
        <w:t xml:space="preserve">skiriamos neviršijant </w:t>
      </w:r>
      <w:r w:rsidR="009D3014" w:rsidRPr="00AE28EF">
        <w:rPr>
          <w:color w:val="auto"/>
        </w:rPr>
        <w:t>Lopšeliui-d</w:t>
      </w:r>
      <w:r w:rsidR="006C448B" w:rsidRPr="00AE28EF">
        <w:rPr>
          <w:color w:val="auto"/>
        </w:rPr>
        <w:t xml:space="preserve">arželiui </w:t>
      </w:r>
      <w:r w:rsidR="009D3014" w:rsidRPr="00AE28EF">
        <w:rPr>
          <w:color w:val="auto"/>
        </w:rPr>
        <w:t xml:space="preserve">skirtų </w:t>
      </w:r>
      <w:r w:rsidR="006C448B" w:rsidRPr="00AE28EF">
        <w:rPr>
          <w:color w:val="auto"/>
        </w:rPr>
        <w:t>darbo užmokesč</w:t>
      </w:r>
      <w:r w:rsidR="009D3014" w:rsidRPr="00AE28EF">
        <w:rPr>
          <w:color w:val="auto"/>
        </w:rPr>
        <w:t>io</w:t>
      </w:r>
      <w:r w:rsidR="006C448B" w:rsidRPr="00AE28EF">
        <w:rPr>
          <w:color w:val="auto"/>
        </w:rPr>
        <w:t xml:space="preserve"> lėšų</w:t>
      </w:r>
      <w:r w:rsidR="00AE28EF">
        <w:rPr>
          <w:color w:val="auto"/>
        </w:rPr>
        <w:t>.</w:t>
      </w:r>
    </w:p>
    <w:p w14:paraId="2550BF9C" w14:textId="7D1F1548" w:rsidR="003A584F" w:rsidRPr="00AE28EF" w:rsidRDefault="003A584F" w:rsidP="00AE28EF">
      <w:pPr>
        <w:pStyle w:val="Default"/>
        <w:numPr>
          <w:ilvl w:val="0"/>
          <w:numId w:val="7"/>
        </w:numPr>
        <w:tabs>
          <w:tab w:val="left" w:pos="1134"/>
        </w:tabs>
        <w:spacing w:line="360" w:lineRule="auto"/>
        <w:ind w:left="0" w:firstLine="567"/>
        <w:jc w:val="both"/>
        <w:rPr>
          <w:color w:val="auto"/>
        </w:rPr>
      </w:pPr>
      <w:r w:rsidRPr="00AE28EF">
        <w:rPr>
          <w:color w:val="auto"/>
        </w:rPr>
        <w:t>Premija negali būti skiriama darbuotojui, per paskutinius 12 mėnesių padariusiam darbo pareigų pažeidimą.</w:t>
      </w:r>
    </w:p>
    <w:p w14:paraId="25D37E6B" w14:textId="77777777" w:rsidR="003A584F" w:rsidRPr="00CD7673" w:rsidRDefault="003A584F" w:rsidP="000E35A8">
      <w:pPr>
        <w:spacing w:line="240" w:lineRule="auto"/>
        <w:rPr>
          <w:rFonts w:ascii="Times New Roman" w:hAnsi="Times New Roman" w:cs="Times New Roman"/>
          <w:sz w:val="24"/>
          <w:szCs w:val="24"/>
        </w:rPr>
      </w:pPr>
    </w:p>
    <w:p w14:paraId="3DA591EF" w14:textId="77777777" w:rsidR="003A584F" w:rsidRPr="00635B9F" w:rsidRDefault="003A584F" w:rsidP="000E35A8">
      <w:pPr>
        <w:pStyle w:val="Default"/>
        <w:jc w:val="center"/>
        <w:rPr>
          <w:b/>
          <w:bCs/>
          <w:color w:val="auto"/>
        </w:rPr>
      </w:pPr>
      <w:r w:rsidRPr="00635B9F">
        <w:rPr>
          <w:b/>
          <w:bCs/>
          <w:color w:val="auto"/>
        </w:rPr>
        <w:t>V</w:t>
      </w:r>
      <w:r>
        <w:rPr>
          <w:b/>
          <w:bCs/>
          <w:color w:val="auto"/>
        </w:rPr>
        <w:t>II</w:t>
      </w:r>
      <w:r w:rsidRPr="00635B9F">
        <w:rPr>
          <w:b/>
          <w:bCs/>
          <w:color w:val="auto"/>
        </w:rPr>
        <w:t xml:space="preserve"> SKYRIUS</w:t>
      </w:r>
    </w:p>
    <w:p w14:paraId="13DC471B" w14:textId="77777777" w:rsidR="003A584F" w:rsidRDefault="003A584F" w:rsidP="000E35A8">
      <w:pPr>
        <w:pStyle w:val="Default"/>
        <w:jc w:val="center"/>
        <w:rPr>
          <w:b/>
          <w:bCs/>
          <w:color w:val="auto"/>
        </w:rPr>
      </w:pPr>
      <w:r>
        <w:rPr>
          <w:b/>
          <w:bCs/>
          <w:color w:val="auto"/>
        </w:rPr>
        <w:t>MATERIALINĖS PAŠALPOS</w:t>
      </w:r>
    </w:p>
    <w:p w14:paraId="04A0A304" w14:textId="77777777" w:rsidR="00604E94" w:rsidRDefault="00604E94" w:rsidP="000E35A8">
      <w:pPr>
        <w:pStyle w:val="Default"/>
        <w:ind w:firstLine="1134"/>
        <w:jc w:val="both"/>
        <w:rPr>
          <w:color w:val="auto"/>
        </w:rPr>
      </w:pPr>
    </w:p>
    <w:p w14:paraId="219A7984" w14:textId="0CBE99C8" w:rsidR="006C448B" w:rsidRPr="009D3014" w:rsidRDefault="006C448B" w:rsidP="00AE28EF">
      <w:pPr>
        <w:pStyle w:val="Default"/>
        <w:numPr>
          <w:ilvl w:val="0"/>
          <w:numId w:val="7"/>
        </w:numPr>
        <w:tabs>
          <w:tab w:val="left" w:pos="993"/>
        </w:tabs>
        <w:spacing w:line="360" w:lineRule="auto"/>
        <w:ind w:left="567" w:firstLine="0"/>
        <w:jc w:val="both"/>
        <w:rPr>
          <w:color w:val="auto"/>
        </w:rPr>
      </w:pPr>
      <w:r w:rsidRPr="009D3014">
        <w:rPr>
          <w:bCs/>
          <w:color w:val="auto"/>
        </w:rPr>
        <w:t xml:space="preserve">Materialinės pašalpos </w:t>
      </w:r>
      <w:r w:rsidR="00BE5727">
        <w:rPr>
          <w:bCs/>
          <w:color w:val="auto"/>
        </w:rPr>
        <w:t>skiriamos:</w:t>
      </w:r>
    </w:p>
    <w:p w14:paraId="1A3222ED" w14:textId="77777777" w:rsidR="00AE28EF" w:rsidRDefault="00BE5727" w:rsidP="00AE28EF">
      <w:pPr>
        <w:pStyle w:val="Default"/>
        <w:numPr>
          <w:ilvl w:val="1"/>
          <w:numId w:val="7"/>
        </w:numPr>
        <w:tabs>
          <w:tab w:val="left" w:pos="1134"/>
        </w:tabs>
        <w:spacing w:line="360" w:lineRule="auto"/>
        <w:ind w:left="0" w:firstLine="567"/>
        <w:jc w:val="both"/>
        <w:rPr>
          <w:color w:val="auto"/>
        </w:rPr>
      </w:pPr>
      <w:r>
        <w:rPr>
          <w:color w:val="auto"/>
        </w:rPr>
        <w:t>L</w:t>
      </w:r>
      <w:r w:rsidR="009D3014">
        <w:rPr>
          <w:color w:val="auto"/>
        </w:rPr>
        <w:t>opšelio-d</w:t>
      </w:r>
      <w:r w:rsidR="006C448B" w:rsidRPr="00EE2F38">
        <w:rPr>
          <w:color w:val="auto"/>
        </w:rPr>
        <w:t xml:space="preserve">arželio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w:t>
      </w:r>
      <w:r w:rsidR="009D3014">
        <w:rPr>
          <w:color w:val="auto"/>
        </w:rPr>
        <w:t>Lopšelio-d</w:t>
      </w:r>
      <w:r w:rsidR="006C448B" w:rsidRPr="00EE2F38">
        <w:rPr>
          <w:color w:val="auto"/>
        </w:rPr>
        <w:t xml:space="preserve">arželio darbuotojo rašytinis prašymas ir pateikti atitinkamą aplinkybę patvirtinantys dokumentai, gali būti skiriama iki 5 minimaliųjų mėnesinių algų dydžio materialinė pašalpa iš </w:t>
      </w:r>
      <w:r>
        <w:rPr>
          <w:color w:val="auto"/>
        </w:rPr>
        <w:t>įstaigai</w:t>
      </w:r>
      <w:r w:rsidR="006C448B" w:rsidRPr="00EE2F38">
        <w:rPr>
          <w:color w:val="auto"/>
        </w:rPr>
        <w:t xml:space="preserve"> skirtų lėšų.</w:t>
      </w:r>
    </w:p>
    <w:p w14:paraId="66C7A79E" w14:textId="77777777" w:rsidR="00AE28EF" w:rsidRDefault="00B65E2D" w:rsidP="00AE28EF">
      <w:pPr>
        <w:pStyle w:val="Default"/>
        <w:numPr>
          <w:ilvl w:val="1"/>
          <w:numId w:val="7"/>
        </w:numPr>
        <w:tabs>
          <w:tab w:val="left" w:pos="1134"/>
        </w:tabs>
        <w:spacing w:line="360" w:lineRule="auto"/>
        <w:ind w:left="0" w:firstLine="567"/>
        <w:jc w:val="both"/>
        <w:rPr>
          <w:color w:val="auto"/>
        </w:rPr>
      </w:pPr>
      <w:r w:rsidRPr="00AE28EF">
        <w:rPr>
          <w:color w:val="auto"/>
        </w:rPr>
        <w:t>M</w:t>
      </w:r>
      <w:r w:rsidR="006C448B" w:rsidRPr="00AE28EF">
        <w:rPr>
          <w:color w:val="auto"/>
        </w:rPr>
        <w:t xml:space="preserve">irus </w:t>
      </w:r>
      <w:r w:rsidR="00787BA6" w:rsidRPr="00AE28EF">
        <w:rPr>
          <w:color w:val="auto"/>
        </w:rPr>
        <w:t>Lopšelio-d</w:t>
      </w:r>
      <w:r w:rsidR="006C448B" w:rsidRPr="00AE28EF">
        <w:rPr>
          <w:color w:val="auto"/>
        </w:rPr>
        <w:t xml:space="preserve">arželio darbuotojui, jo šeimos nariams iš </w:t>
      </w:r>
      <w:r w:rsidR="00350BE4" w:rsidRPr="00AE28EF">
        <w:rPr>
          <w:color w:val="auto"/>
        </w:rPr>
        <w:t>įstaigai</w:t>
      </w:r>
      <w:r w:rsidR="006C448B" w:rsidRPr="00AE28EF">
        <w:rPr>
          <w:color w:val="auto"/>
        </w:rPr>
        <w:t xml:space="preserve"> skirtų lėšų gali būti išmokama iki 5 minimaliųjų mėnesinių algų dydžio materialinė pašalpa, jeigu yra jo šeimos narių rašytinis prašymas ir pateikti mirties faktą patvirtinantys dokumentai.</w:t>
      </w:r>
    </w:p>
    <w:p w14:paraId="4FFE3310" w14:textId="2235032D" w:rsidR="00BE5727" w:rsidRPr="00AE28EF" w:rsidRDefault="006C448B" w:rsidP="00AE28EF">
      <w:pPr>
        <w:pStyle w:val="Default"/>
        <w:numPr>
          <w:ilvl w:val="1"/>
          <w:numId w:val="7"/>
        </w:numPr>
        <w:tabs>
          <w:tab w:val="left" w:pos="1134"/>
        </w:tabs>
        <w:spacing w:line="360" w:lineRule="auto"/>
        <w:ind w:left="0" w:firstLine="567"/>
        <w:jc w:val="both"/>
        <w:rPr>
          <w:color w:val="auto"/>
        </w:rPr>
      </w:pPr>
      <w:r w:rsidRPr="00AE28EF">
        <w:rPr>
          <w:color w:val="auto"/>
        </w:rPr>
        <w:t xml:space="preserve">Materialinę pašalpą </w:t>
      </w:r>
      <w:r w:rsidR="00787BA6" w:rsidRPr="00AE28EF">
        <w:rPr>
          <w:color w:val="auto"/>
        </w:rPr>
        <w:t>Lopšelio-d</w:t>
      </w:r>
      <w:r w:rsidRPr="00AE28EF">
        <w:rPr>
          <w:color w:val="auto"/>
        </w:rPr>
        <w:t xml:space="preserve">arželio darbuotojams, išskyrus direktorių, skiria direktorius iš </w:t>
      </w:r>
      <w:r w:rsidR="00BE5727" w:rsidRPr="00AE28EF">
        <w:rPr>
          <w:color w:val="auto"/>
        </w:rPr>
        <w:t>įstaigai</w:t>
      </w:r>
      <w:r w:rsidRPr="00AE28EF">
        <w:rPr>
          <w:color w:val="auto"/>
        </w:rPr>
        <w:t xml:space="preserve"> skirtų lėšų.</w:t>
      </w:r>
    </w:p>
    <w:p w14:paraId="65F9D5C9" w14:textId="77777777" w:rsidR="003A584F" w:rsidRDefault="003A584F" w:rsidP="00CD7673">
      <w:pPr>
        <w:pStyle w:val="Default"/>
        <w:jc w:val="center"/>
        <w:rPr>
          <w:b/>
          <w:bCs/>
          <w:color w:val="auto"/>
        </w:rPr>
      </w:pPr>
    </w:p>
    <w:p w14:paraId="3C8B6C37" w14:textId="77777777" w:rsidR="006C448B" w:rsidRDefault="003A584F" w:rsidP="00CD7673">
      <w:pPr>
        <w:pStyle w:val="Default"/>
        <w:jc w:val="center"/>
        <w:rPr>
          <w:b/>
          <w:bCs/>
          <w:color w:val="auto"/>
        </w:rPr>
      </w:pPr>
      <w:r>
        <w:rPr>
          <w:b/>
          <w:bCs/>
          <w:color w:val="auto"/>
        </w:rPr>
        <w:t>VIII</w:t>
      </w:r>
      <w:r w:rsidR="006C448B" w:rsidRPr="00EE2F38">
        <w:rPr>
          <w:b/>
          <w:bCs/>
          <w:color w:val="auto"/>
        </w:rPr>
        <w:t xml:space="preserve"> SKYRIUS</w:t>
      </w:r>
    </w:p>
    <w:p w14:paraId="4BC35EE9" w14:textId="77777777" w:rsidR="007D6BCA" w:rsidRDefault="007D6BCA" w:rsidP="00CD7673">
      <w:pPr>
        <w:pStyle w:val="Default"/>
        <w:jc w:val="center"/>
        <w:rPr>
          <w:b/>
          <w:bCs/>
          <w:color w:val="auto"/>
        </w:rPr>
      </w:pPr>
      <w:r>
        <w:rPr>
          <w:b/>
          <w:bCs/>
          <w:color w:val="auto"/>
        </w:rPr>
        <w:t>KASMETINIŲ ATOSTOGŲ APMOKĖJIMAS</w:t>
      </w:r>
    </w:p>
    <w:p w14:paraId="211CDDD3" w14:textId="77777777" w:rsidR="007D6BCA" w:rsidRDefault="007D6BCA" w:rsidP="00CD7673">
      <w:pPr>
        <w:pStyle w:val="Default"/>
        <w:jc w:val="center"/>
        <w:rPr>
          <w:b/>
          <w:bCs/>
          <w:color w:val="auto"/>
        </w:rPr>
      </w:pPr>
    </w:p>
    <w:p w14:paraId="5D5B60C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7D6BCA">
        <w:rPr>
          <w:color w:val="auto"/>
        </w:rPr>
        <w:t xml:space="preserve">Kasmetinių atostogų laiku </w:t>
      </w:r>
      <w:r>
        <w:rPr>
          <w:color w:val="auto"/>
        </w:rPr>
        <w:t xml:space="preserve">Lopšelio-darželio </w:t>
      </w:r>
      <w:r w:rsidRPr="007D6BCA">
        <w:rPr>
          <w:color w:val="auto"/>
        </w:rPr>
        <w:t>darbuotojui paliekamas jo vidutinis darbo užmokestis (atostoginiai).</w:t>
      </w:r>
    </w:p>
    <w:p w14:paraId="58219E5E" w14:textId="77777777" w:rsidR="00862FD9" w:rsidRDefault="007D6BCA" w:rsidP="00862FD9">
      <w:pPr>
        <w:pStyle w:val="Default"/>
        <w:numPr>
          <w:ilvl w:val="0"/>
          <w:numId w:val="7"/>
        </w:numPr>
        <w:tabs>
          <w:tab w:val="left" w:pos="993"/>
        </w:tabs>
        <w:spacing w:line="360" w:lineRule="auto"/>
        <w:ind w:left="0" w:firstLine="567"/>
        <w:jc w:val="both"/>
        <w:rPr>
          <w:color w:val="auto"/>
        </w:rPr>
      </w:pPr>
      <w:r w:rsidRPr="00862FD9">
        <w:rPr>
          <w:color w:val="auto"/>
        </w:rPr>
        <w:t>Atostoginiai išmokami ne vėliau kaip paskutinę darbo dieną prieš kasmetinių atostogų pradžią</w:t>
      </w:r>
      <w:r w:rsidR="00DC49BC" w:rsidRPr="00862FD9">
        <w:rPr>
          <w:color w:val="auto"/>
        </w:rPr>
        <w:t xml:space="preserve">. </w:t>
      </w:r>
      <w:r w:rsidRPr="00862FD9">
        <w:rPr>
          <w:color w:val="auto"/>
        </w:rPr>
        <w:t>Atostoginiai už atostogų dalį, viršijančią dvidešimt darbo dienų darbuotojui mokami atostogų metu darbo užmokesčio mokėjimo tvarka ir terminais.</w:t>
      </w:r>
    </w:p>
    <w:p w14:paraId="29B5D3A2"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862FD9">
        <w:rPr>
          <w:color w:val="auto"/>
        </w:rPr>
        <w:t>Darbuotojo atskiru prašymu, suteikus kasmetines atostogas, atostoginiai mokami įprasta darbo užmokesčio mokėjimo tvarka.</w:t>
      </w:r>
    </w:p>
    <w:p w14:paraId="6D89FF0F" w14:textId="77777777" w:rsid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lastRenderedPageBreak/>
        <w:t>Jeigu darbdavys uždelsė atsiskaityti už kasmetines atostogas, laikotarpis, kurį buvo uždelsta atsiskaityti, pridedamas prie kitų kasmetinių atostogų, jeigu darbuotojas pateikė prašymą per pirmas tris darbo dienas po kasmetinių atostogų.</w:t>
      </w:r>
    </w:p>
    <w:p w14:paraId="5219EEC3" w14:textId="24C67BD9" w:rsidR="007D6BCA" w:rsidRPr="005F4782" w:rsidRDefault="007D6BCA" w:rsidP="005F4782">
      <w:pPr>
        <w:pStyle w:val="Default"/>
        <w:numPr>
          <w:ilvl w:val="0"/>
          <w:numId w:val="7"/>
        </w:numPr>
        <w:tabs>
          <w:tab w:val="left" w:pos="993"/>
        </w:tabs>
        <w:spacing w:line="360" w:lineRule="auto"/>
        <w:ind w:left="0" w:firstLine="567"/>
        <w:jc w:val="both"/>
        <w:rPr>
          <w:color w:val="auto"/>
        </w:rPr>
      </w:pPr>
      <w:r w:rsidRPr="005F4782">
        <w:rPr>
          <w:color w:val="auto"/>
        </w:rPr>
        <w:t>Darbuotojams turintiems teisę į skirtingos trukmės atostogas, dėl darbo funkcijų sujungimo, atostogos gali būti suteiktos kartu arba atskirai šalių susitarimu.</w:t>
      </w:r>
    </w:p>
    <w:p w14:paraId="47E993FE" w14:textId="77777777" w:rsidR="007D6BCA" w:rsidRPr="00EE2F38" w:rsidRDefault="007D6BCA" w:rsidP="007F18B0">
      <w:pPr>
        <w:pStyle w:val="Default"/>
        <w:jc w:val="center"/>
        <w:rPr>
          <w:color w:val="auto"/>
        </w:rPr>
      </w:pPr>
    </w:p>
    <w:p w14:paraId="66DF595A" w14:textId="77777777" w:rsidR="006C448B" w:rsidRPr="00EE2F38" w:rsidRDefault="006C448B" w:rsidP="007F18B0">
      <w:pPr>
        <w:pStyle w:val="Default"/>
        <w:jc w:val="center"/>
        <w:rPr>
          <w:color w:val="auto"/>
        </w:rPr>
      </w:pPr>
      <w:r w:rsidRPr="00EE2F38">
        <w:rPr>
          <w:b/>
          <w:bCs/>
          <w:color w:val="auto"/>
        </w:rPr>
        <w:t>BAIGIAMOSIOS NUOSTATOS</w:t>
      </w:r>
    </w:p>
    <w:p w14:paraId="2173C8FC" w14:textId="77777777" w:rsidR="00E51B8B" w:rsidRPr="007F18B0" w:rsidRDefault="00E51B8B" w:rsidP="007F18B0">
      <w:pPr>
        <w:pStyle w:val="Default"/>
        <w:jc w:val="center"/>
        <w:rPr>
          <w:color w:val="auto"/>
        </w:rPr>
      </w:pPr>
    </w:p>
    <w:p w14:paraId="5FC8FBF4" w14:textId="60F04E6A" w:rsidR="007F18B0" w:rsidRDefault="009A3718" w:rsidP="007F18B0">
      <w:pPr>
        <w:pStyle w:val="Default"/>
        <w:numPr>
          <w:ilvl w:val="0"/>
          <w:numId w:val="7"/>
        </w:numPr>
        <w:tabs>
          <w:tab w:val="left" w:pos="993"/>
        </w:tabs>
        <w:spacing w:line="360" w:lineRule="auto"/>
        <w:ind w:left="0" w:firstLine="567"/>
        <w:jc w:val="both"/>
        <w:rPr>
          <w:color w:val="auto"/>
        </w:rPr>
      </w:pPr>
      <w:r w:rsidRPr="009A3718">
        <w:rPr>
          <w:color w:val="auto"/>
        </w:rPr>
        <w:t xml:space="preserve">Už </w:t>
      </w:r>
      <w:r w:rsidR="003548AA">
        <w:rPr>
          <w:color w:val="auto"/>
        </w:rPr>
        <w:t>Sistemos</w:t>
      </w:r>
      <w:r w:rsidRPr="009A3718">
        <w:rPr>
          <w:color w:val="auto"/>
        </w:rPr>
        <w:t xml:space="preserve"> įgyvendinimą atsakingas </w:t>
      </w:r>
      <w:r w:rsidR="00B65E2D">
        <w:rPr>
          <w:color w:val="auto"/>
        </w:rPr>
        <w:t>L</w:t>
      </w:r>
      <w:r w:rsidRPr="009A3718">
        <w:rPr>
          <w:color w:val="auto"/>
        </w:rPr>
        <w:t>opšelio-darželio direktorius.</w:t>
      </w:r>
    </w:p>
    <w:p w14:paraId="7A4A79A8" w14:textId="77777777" w:rsidR="007F18B0" w:rsidRDefault="009A3718" w:rsidP="007F18B0">
      <w:pPr>
        <w:pStyle w:val="Default"/>
        <w:numPr>
          <w:ilvl w:val="0"/>
          <w:numId w:val="7"/>
        </w:numPr>
        <w:tabs>
          <w:tab w:val="left" w:pos="993"/>
        </w:tabs>
        <w:spacing w:line="360" w:lineRule="auto"/>
        <w:ind w:left="0" w:firstLine="567"/>
        <w:jc w:val="both"/>
        <w:rPr>
          <w:color w:val="auto"/>
        </w:rPr>
      </w:pPr>
      <w:r w:rsidRPr="007F18B0">
        <w:rPr>
          <w:color w:val="auto"/>
        </w:rPr>
        <w:t>Lopšelio-darželio darbuotojams taikomos ir kitos Lietuvos Respublikos darbo kodekse ir kituose teisės aktuose nustatytos darbo apmokėjimo sąlygos.</w:t>
      </w:r>
    </w:p>
    <w:p w14:paraId="2914C8B9" w14:textId="14174E68" w:rsidR="00F46029" w:rsidRPr="006F4D03" w:rsidRDefault="003548AA" w:rsidP="006F4D03">
      <w:pPr>
        <w:pStyle w:val="Default"/>
        <w:numPr>
          <w:ilvl w:val="0"/>
          <w:numId w:val="7"/>
        </w:numPr>
        <w:tabs>
          <w:tab w:val="left" w:pos="993"/>
        </w:tabs>
        <w:spacing w:line="360" w:lineRule="auto"/>
        <w:ind w:left="0" w:firstLine="567"/>
        <w:jc w:val="both"/>
        <w:rPr>
          <w:color w:val="auto"/>
        </w:rPr>
      </w:pPr>
      <w:r>
        <w:rPr>
          <w:color w:val="auto"/>
        </w:rPr>
        <w:t>Sistema</w:t>
      </w:r>
      <w:r w:rsidR="009A3718" w:rsidRPr="007F18B0">
        <w:rPr>
          <w:color w:val="auto"/>
        </w:rPr>
        <w:t xml:space="preserve"> gali būti keičiama </w:t>
      </w:r>
      <w:r w:rsidR="00B65E2D" w:rsidRPr="007F18B0">
        <w:rPr>
          <w:color w:val="auto"/>
        </w:rPr>
        <w:t>L</w:t>
      </w:r>
      <w:r w:rsidR="009A3718" w:rsidRPr="007F18B0">
        <w:rPr>
          <w:color w:val="auto"/>
        </w:rPr>
        <w:t>opšelio-darželio direktoriaus įsakymu.</w:t>
      </w:r>
    </w:p>
    <w:p w14:paraId="1D651FA0" w14:textId="7F0CE000" w:rsidR="00B83723" w:rsidRPr="00F46029" w:rsidRDefault="00F46029"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B83723">
        <w:br w:type="page"/>
      </w:r>
    </w:p>
    <w:p w14:paraId="4B7AFC5D" w14:textId="7E17C083" w:rsidR="001E7289" w:rsidRDefault="001E7289" w:rsidP="0032100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48306150" w14:textId="77777777" w:rsidR="001E7289" w:rsidRDefault="001E7289" w:rsidP="0032100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031218A0" w14:textId="7BAE432A" w:rsidR="001E7289" w:rsidRDefault="001E7289" w:rsidP="00321009">
      <w:pPr>
        <w:spacing w:after="0" w:line="240" w:lineRule="auto"/>
        <w:jc w:val="right"/>
        <w:rPr>
          <w:rFonts w:ascii="Times New Roman" w:hAnsi="Times New Roman"/>
          <w:sz w:val="24"/>
          <w:szCs w:val="24"/>
        </w:rPr>
      </w:pPr>
      <w:r w:rsidRPr="008B5779">
        <w:rPr>
          <w:rFonts w:ascii="Times New Roman" w:hAnsi="Times New Roman"/>
          <w:sz w:val="24"/>
          <w:szCs w:val="24"/>
        </w:rPr>
        <w:t>1 priedas</w:t>
      </w:r>
    </w:p>
    <w:p w14:paraId="68476E71" w14:textId="77777777" w:rsidR="009A3718" w:rsidRDefault="009A3718"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764C75D" w14:textId="77777777" w:rsidR="003A033B" w:rsidRDefault="003A033B" w:rsidP="00321009">
      <w:pPr>
        <w:widowControl w:val="0"/>
        <w:suppressAutoHyphens/>
        <w:spacing w:after="0" w:line="240" w:lineRule="auto"/>
        <w:ind w:firstLine="1134"/>
        <w:jc w:val="both"/>
        <w:textAlignment w:val="baseline"/>
        <w:rPr>
          <w:rFonts w:ascii="Times New Roman" w:hAnsi="Times New Roman" w:cs="Times New Roman"/>
          <w:sz w:val="24"/>
          <w:szCs w:val="24"/>
          <w:lang w:eastAsia="lt-LT"/>
        </w:rPr>
      </w:pPr>
    </w:p>
    <w:p w14:paraId="1040EAE4" w14:textId="112F7FDC" w:rsidR="003A033B" w:rsidRDefault="000E1340" w:rsidP="00321009">
      <w:pPr>
        <w:widowControl w:val="0"/>
        <w:suppressAutoHyphens/>
        <w:spacing w:after="0" w:line="360" w:lineRule="auto"/>
        <w:ind w:firstLine="567"/>
        <w:jc w:val="both"/>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Lopšelio-darželio direktoriaus</w:t>
      </w:r>
      <w:r w:rsidR="00E22D3E" w:rsidRPr="0027729B">
        <w:rPr>
          <w:rFonts w:ascii="Times New Roman" w:hAnsi="Times New Roman" w:cs="Times New Roman"/>
          <w:sz w:val="24"/>
          <w:szCs w:val="24"/>
          <w:lang w:eastAsia="lt-LT"/>
        </w:rPr>
        <w:t xml:space="preserve"> pavaduotoj</w:t>
      </w:r>
      <w:r>
        <w:rPr>
          <w:rFonts w:ascii="Times New Roman" w:hAnsi="Times New Roman" w:cs="Times New Roman"/>
          <w:sz w:val="24"/>
          <w:szCs w:val="24"/>
          <w:lang w:eastAsia="lt-LT"/>
        </w:rPr>
        <w:t>o</w:t>
      </w:r>
      <w:r w:rsidR="00E22D3E" w:rsidRPr="0027729B">
        <w:rPr>
          <w:rFonts w:ascii="Times New Roman" w:hAnsi="Times New Roman" w:cs="Times New Roman"/>
          <w:sz w:val="24"/>
          <w:szCs w:val="24"/>
          <w:lang w:eastAsia="lt-LT"/>
        </w:rPr>
        <w:t xml:space="preserve"> ugdymui pareiginės algos pastoviosios dalies koeficientai:</w:t>
      </w:r>
    </w:p>
    <w:p w14:paraId="257FF7D5" w14:textId="77777777" w:rsidR="005C7630" w:rsidRDefault="005C7630" w:rsidP="005C7630">
      <w:pPr>
        <w:pStyle w:val="Default"/>
        <w:spacing w:line="360" w:lineRule="auto"/>
        <w:ind w:firstLine="1134"/>
        <w:jc w:val="right"/>
        <w:rPr>
          <w:color w:val="auto"/>
        </w:rPr>
      </w:pPr>
      <w:r>
        <w:rPr>
          <w:color w:val="auto"/>
        </w:rPr>
        <w:t>(Baziniais dydžiais)</w:t>
      </w:r>
    </w:p>
    <w:tbl>
      <w:tblPr>
        <w:tblW w:w="9639" w:type="dxa"/>
        <w:tblInd w:w="-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23"/>
        <w:gridCol w:w="2410"/>
        <w:gridCol w:w="2438"/>
        <w:gridCol w:w="2268"/>
      </w:tblGrid>
      <w:tr w:rsidR="00E22D3E" w:rsidRPr="007A4FEE" w14:paraId="0CCDECCC" w14:textId="77777777" w:rsidTr="00291AD1">
        <w:trPr>
          <w:trHeight w:val="294"/>
        </w:trPr>
        <w:tc>
          <w:tcPr>
            <w:tcW w:w="2523" w:type="dxa"/>
            <w:vMerge w:val="restart"/>
            <w:vAlign w:val="center"/>
          </w:tcPr>
          <w:p w14:paraId="39537966" w14:textId="77777777" w:rsidR="00E22D3E" w:rsidRPr="007A4FEE" w:rsidRDefault="00E22D3E" w:rsidP="003A033B">
            <w:pPr>
              <w:spacing w:after="0" w:line="240" w:lineRule="auto"/>
              <w:jc w:val="both"/>
              <w:rPr>
                <w:rFonts w:ascii="Times New Roman" w:hAnsi="Times New Roman" w:cs="Times New Roman"/>
                <w:bCs/>
                <w:sz w:val="24"/>
                <w:szCs w:val="24"/>
              </w:rPr>
            </w:pPr>
            <w:r w:rsidRPr="007A4FEE">
              <w:rPr>
                <w:rFonts w:ascii="Times New Roman" w:hAnsi="Times New Roman" w:cs="Times New Roman"/>
                <w:bCs/>
                <w:sz w:val="24"/>
                <w:szCs w:val="24"/>
                <w:lang w:eastAsia="lt-LT"/>
              </w:rPr>
              <w:t>Mokinių skaičius</w:t>
            </w:r>
          </w:p>
        </w:tc>
        <w:tc>
          <w:tcPr>
            <w:tcW w:w="7116" w:type="dxa"/>
            <w:gridSpan w:val="3"/>
          </w:tcPr>
          <w:p w14:paraId="526521C9" w14:textId="77777777" w:rsidR="00E22D3E" w:rsidRPr="007A4FEE" w:rsidRDefault="00E22D3E" w:rsidP="003A033B">
            <w:pPr>
              <w:spacing w:after="0" w:line="240" w:lineRule="auto"/>
              <w:jc w:val="center"/>
              <w:rPr>
                <w:rFonts w:ascii="Times New Roman" w:hAnsi="Times New Roman" w:cs="Times New Roman"/>
                <w:bCs/>
                <w:sz w:val="24"/>
                <w:szCs w:val="24"/>
              </w:rPr>
            </w:pPr>
            <w:r w:rsidRPr="007A4FEE">
              <w:rPr>
                <w:rFonts w:ascii="Times New Roman" w:hAnsi="Times New Roman" w:cs="Times New Roman"/>
                <w:bCs/>
                <w:sz w:val="24"/>
                <w:szCs w:val="24"/>
                <w:lang w:eastAsia="lt-LT"/>
              </w:rPr>
              <w:t>Pastoviosios dalies koeficientai</w:t>
            </w:r>
          </w:p>
        </w:tc>
      </w:tr>
      <w:tr w:rsidR="00E22D3E" w:rsidRPr="007A4FEE" w14:paraId="6389005C" w14:textId="77777777" w:rsidTr="00291AD1">
        <w:trPr>
          <w:trHeight w:val="228"/>
        </w:trPr>
        <w:tc>
          <w:tcPr>
            <w:tcW w:w="2523" w:type="dxa"/>
            <w:vMerge/>
          </w:tcPr>
          <w:p w14:paraId="5301FA3E"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7116" w:type="dxa"/>
            <w:gridSpan w:val="3"/>
            <w:hideMark/>
          </w:tcPr>
          <w:p w14:paraId="0DE9F5D7"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pedagoginio darbo stažas (metais)</w:t>
            </w:r>
          </w:p>
        </w:tc>
      </w:tr>
      <w:tr w:rsidR="00E22D3E" w:rsidRPr="007A4FEE" w14:paraId="5C97663F" w14:textId="77777777" w:rsidTr="00291AD1">
        <w:trPr>
          <w:trHeight w:val="391"/>
        </w:trPr>
        <w:tc>
          <w:tcPr>
            <w:tcW w:w="2523" w:type="dxa"/>
            <w:vMerge/>
            <w:vAlign w:val="center"/>
            <w:hideMark/>
          </w:tcPr>
          <w:p w14:paraId="19DFBFA9"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p>
        </w:tc>
        <w:tc>
          <w:tcPr>
            <w:tcW w:w="2410" w:type="dxa"/>
            <w:vAlign w:val="center"/>
            <w:hideMark/>
          </w:tcPr>
          <w:p w14:paraId="37C881FF"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10</w:t>
            </w:r>
          </w:p>
        </w:tc>
        <w:tc>
          <w:tcPr>
            <w:tcW w:w="2438" w:type="dxa"/>
            <w:vAlign w:val="center"/>
            <w:hideMark/>
          </w:tcPr>
          <w:p w14:paraId="222FF80B"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nuo daugiau kaip 10 iki 15</w:t>
            </w:r>
          </w:p>
        </w:tc>
        <w:tc>
          <w:tcPr>
            <w:tcW w:w="2268" w:type="dxa"/>
            <w:vAlign w:val="center"/>
            <w:hideMark/>
          </w:tcPr>
          <w:p w14:paraId="254B80C2" w14:textId="77777777" w:rsidR="00E22D3E" w:rsidRPr="007A4FEE" w:rsidRDefault="00E22D3E" w:rsidP="003A033B">
            <w:pPr>
              <w:spacing w:after="0" w:line="240" w:lineRule="auto"/>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daugiau kaip 15</w:t>
            </w:r>
          </w:p>
        </w:tc>
      </w:tr>
      <w:tr w:rsidR="00E22D3E" w:rsidRPr="007A4FEE" w14:paraId="10C98CB9" w14:textId="77777777" w:rsidTr="00291AD1">
        <w:trPr>
          <w:trHeight w:val="324"/>
        </w:trPr>
        <w:tc>
          <w:tcPr>
            <w:tcW w:w="2523" w:type="dxa"/>
            <w:vAlign w:val="center"/>
            <w:hideMark/>
          </w:tcPr>
          <w:p w14:paraId="373A5B93" w14:textId="77777777" w:rsidR="00E22D3E" w:rsidRPr="007A4FEE" w:rsidRDefault="00E22D3E" w:rsidP="003A033B">
            <w:pPr>
              <w:spacing w:after="0" w:line="240" w:lineRule="auto"/>
              <w:jc w:val="both"/>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iki 500</w:t>
            </w:r>
          </w:p>
        </w:tc>
        <w:tc>
          <w:tcPr>
            <w:tcW w:w="2410" w:type="dxa"/>
            <w:vAlign w:val="center"/>
            <w:hideMark/>
          </w:tcPr>
          <w:p w14:paraId="54D7E454" w14:textId="4AFB23ED" w:rsidR="00E22D3E" w:rsidRPr="007A4FEE" w:rsidRDefault="00BE02B9" w:rsidP="000E1340">
            <w:pPr>
              <w:spacing w:after="0" w:line="240" w:lineRule="auto"/>
              <w:jc w:val="center"/>
              <w:rPr>
                <w:rFonts w:ascii="Times New Roman" w:hAnsi="Times New Roman" w:cs="Times New Roman"/>
                <w:bCs/>
                <w:sz w:val="24"/>
                <w:szCs w:val="24"/>
                <w:highlight w:val="yellow"/>
                <w:lang w:eastAsia="lt-LT"/>
              </w:rPr>
            </w:pPr>
            <w:r>
              <w:rPr>
                <w:rFonts w:ascii="Times New Roman" w:hAnsi="Times New Roman" w:cs="Times New Roman"/>
                <w:bCs/>
                <w:sz w:val="24"/>
                <w:szCs w:val="24"/>
                <w:lang w:eastAsia="lt-LT"/>
              </w:rPr>
              <w:t>10,44</w:t>
            </w:r>
          </w:p>
        </w:tc>
        <w:tc>
          <w:tcPr>
            <w:tcW w:w="2438" w:type="dxa"/>
            <w:vAlign w:val="center"/>
            <w:hideMark/>
          </w:tcPr>
          <w:p w14:paraId="795F40C1" w14:textId="0B8EAE37" w:rsidR="00E22D3E" w:rsidRPr="006D3FFA"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10,46</w:t>
            </w:r>
          </w:p>
        </w:tc>
        <w:tc>
          <w:tcPr>
            <w:tcW w:w="2268" w:type="dxa"/>
            <w:vAlign w:val="center"/>
            <w:hideMark/>
          </w:tcPr>
          <w:p w14:paraId="56442EF0" w14:textId="6D892892" w:rsidR="00E22D3E" w:rsidRPr="006D3FFA"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10,48</w:t>
            </w:r>
          </w:p>
        </w:tc>
      </w:tr>
      <w:tr w:rsidR="00BE02B9" w:rsidRPr="007A4FEE" w14:paraId="19FF332C" w14:textId="77777777" w:rsidTr="00291AD1">
        <w:trPr>
          <w:trHeight w:val="324"/>
        </w:trPr>
        <w:tc>
          <w:tcPr>
            <w:tcW w:w="2523" w:type="dxa"/>
            <w:vAlign w:val="center"/>
          </w:tcPr>
          <w:p w14:paraId="5AB6D953" w14:textId="73CC6672" w:rsidR="00BE02B9" w:rsidRPr="007A4FEE" w:rsidRDefault="00BE02B9" w:rsidP="003A033B">
            <w:pPr>
              <w:spacing w:after="0" w:line="240" w:lineRule="auto"/>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501 ir daugiau</w:t>
            </w:r>
          </w:p>
        </w:tc>
        <w:tc>
          <w:tcPr>
            <w:tcW w:w="2410" w:type="dxa"/>
            <w:vAlign w:val="center"/>
          </w:tcPr>
          <w:p w14:paraId="33BC2F7A" w14:textId="6AD535BB"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10,5</w:t>
            </w:r>
          </w:p>
        </w:tc>
        <w:tc>
          <w:tcPr>
            <w:tcW w:w="2438" w:type="dxa"/>
            <w:vAlign w:val="center"/>
          </w:tcPr>
          <w:p w14:paraId="55762B7E" w14:textId="38A02995"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10,65</w:t>
            </w:r>
          </w:p>
        </w:tc>
        <w:tc>
          <w:tcPr>
            <w:tcW w:w="2268" w:type="dxa"/>
            <w:vAlign w:val="center"/>
          </w:tcPr>
          <w:p w14:paraId="316F6840" w14:textId="328263AA" w:rsidR="00BE02B9" w:rsidRDefault="00BE02B9" w:rsidP="000E1340">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10,8</w:t>
            </w:r>
          </w:p>
        </w:tc>
      </w:tr>
    </w:tbl>
    <w:p w14:paraId="1F285F63" w14:textId="77777777" w:rsidR="003A033B" w:rsidRDefault="003A033B" w:rsidP="00105987">
      <w:pPr>
        <w:spacing w:after="0" w:line="240" w:lineRule="auto"/>
        <w:ind w:firstLine="1134"/>
        <w:jc w:val="both"/>
        <w:rPr>
          <w:rFonts w:ascii="Times New Roman" w:hAnsi="Times New Roman" w:cs="Times New Roman"/>
          <w:sz w:val="24"/>
          <w:szCs w:val="24"/>
        </w:rPr>
      </w:pPr>
    </w:p>
    <w:p w14:paraId="410A797D" w14:textId="77777777" w:rsidR="00105987" w:rsidRDefault="00E22D3E"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rPr>
        <w:t>Pareiginės algos pastoviosios dalies koeficientai dėl veiklos sudėtingumo didinami 5 procent</w:t>
      </w:r>
      <w:r w:rsidR="008E6185" w:rsidRPr="00105987">
        <w:rPr>
          <w:rFonts w:ascii="Times New Roman" w:hAnsi="Times New Roman" w:cs="Times New Roman"/>
          <w:sz w:val="24"/>
          <w:szCs w:val="24"/>
        </w:rPr>
        <w:t>ais</w:t>
      </w:r>
      <w:r w:rsidRPr="00105987">
        <w:rPr>
          <w:rFonts w:ascii="Times New Roman" w:hAnsi="Times New Roman" w:cs="Times New Roman"/>
          <w:sz w:val="24"/>
          <w:szCs w:val="24"/>
        </w:rPr>
        <w:t xml:space="preserve"> ikimokyklinio ugdymo mokyklų pavaduotojams ugdymui, atsakingiems už mokinių, turinčių specialiųjų ugdymosi poreikių, ugdymo organizavimą, jeigu šiose įstaigose ugdoma 10</w:t>
      </w:r>
      <w:r w:rsidR="008E6185" w:rsidRPr="00105987">
        <w:rPr>
          <w:rFonts w:ascii="Times New Roman" w:hAnsi="Times New Roman" w:cs="Times New Roman"/>
          <w:sz w:val="24"/>
          <w:szCs w:val="24"/>
        </w:rPr>
        <w:t>-15</w:t>
      </w:r>
      <w:r w:rsidRPr="00105987">
        <w:rPr>
          <w:rFonts w:ascii="Times New Roman" w:hAnsi="Times New Roman" w:cs="Times New Roman"/>
          <w:sz w:val="24"/>
          <w:szCs w:val="24"/>
        </w:rPr>
        <w:t xml:space="preserve"> mokinių, dėl įgimtų ar įgytų sutrikimų turinčių didelių ar labai didelių specialiųjų ugdymosi poreikių</w:t>
      </w:r>
      <w:r w:rsidR="00B65E2D" w:rsidRPr="00105987">
        <w:rPr>
          <w:rFonts w:ascii="Times New Roman" w:hAnsi="Times New Roman" w:cs="Times New Roman"/>
          <w:sz w:val="24"/>
          <w:szCs w:val="24"/>
        </w:rPr>
        <w:t>.</w:t>
      </w:r>
    </w:p>
    <w:p w14:paraId="47744298" w14:textId="77777777" w:rsidR="00105987" w:rsidRDefault="008E6185" w:rsidP="00105987">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rPr>
        <w:t>Pareiginės algos pastoviosios dalies koeficientai dėl veiklos sudėtingumo didinami 10 procentų ikimokyklinio ugdymo mokyklų pavaduotojams ugdymui, atsakingiems už mokinių, turinčių specialiųjų ugdymosi poreikių, ugdymo organizavimą, jeigu šiose įstaigose ugdoma 16 ir daugiau mokinių, dėl įgimtų ar įgytų sutrikimų turinčių didelių ar labai didelių specialiųjų ugdymosi poreikių.</w:t>
      </w:r>
    </w:p>
    <w:p w14:paraId="7334F75F" w14:textId="5EAD15CB" w:rsidR="00F46029" w:rsidRPr="00EB3353" w:rsidRDefault="000E1340" w:rsidP="00EB3353">
      <w:pPr>
        <w:pStyle w:val="Sraopastraipa"/>
        <w:numPr>
          <w:ilvl w:val="0"/>
          <w:numId w:val="5"/>
        </w:numPr>
        <w:tabs>
          <w:tab w:val="left" w:pos="993"/>
        </w:tabs>
        <w:spacing w:after="0" w:line="360" w:lineRule="auto"/>
        <w:ind w:left="0" w:firstLine="567"/>
        <w:jc w:val="both"/>
        <w:rPr>
          <w:rFonts w:ascii="Times New Roman" w:hAnsi="Times New Roman" w:cs="Times New Roman"/>
          <w:sz w:val="24"/>
          <w:szCs w:val="24"/>
        </w:rPr>
      </w:pPr>
      <w:r w:rsidRPr="00105987">
        <w:rPr>
          <w:rFonts w:ascii="Times New Roman" w:hAnsi="Times New Roman" w:cs="Times New Roman"/>
          <w:sz w:val="24"/>
          <w:szCs w:val="24"/>
          <w:lang w:eastAsia="lt-LT"/>
        </w:rPr>
        <w:t xml:space="preserve">Lopšelio-darželio direktoriaus </w:t>
      </w:r>
      <w:r w:rsidR="00E22D3E" w:rsidRPr="00105987">
        <w:rPr>
          <w:rFonts w:ascii="Times New Roman" w:hAnsi="Times New Roman" w:cs="Times New Roman"/>
          <w:sz w:val="24"/>
          <w:szCs w:val="24"/>
        </w:rPr>
        <w:t>pavaduotoj</w:t>
      </w:r>
      <w:r w:rsidRPr="00105987">
        <w:rPr>
          <w:rFonts w:ascii="Times New Roman" w:hAnsi="Times New Roman" w:cs="Times New Roman"/>
          <w:sz w:val="24"/>
          <w:szCs w:val="24"/>
        </w:rPr>
        <w:t>o</w:t>
      </w:r>
      <w:r w:rsidR="00E22D3E" w:rsidRPr="00105987">
        <w:rPr>
          <w:rFonts w:ascii="Times New Roman" w:hAnsi="Times New Roman" w:cs="Times New Roman"/>
          <w:sz w:val="24"/>
          <w:szCs w:val="24"/>
        </w:rPr>
        <w:t xml:space="preserve"> ugdymui pareiginės algos pastoviosios dalies koeficientai nustatomi atsižvelgiant į mokinių skaičių einamųjų metų rugsėjo 1 dieną</w:t>
      </w:r>
      <w:r w:rsidR="0027729B" w:rsidRPr="00105987">
        <w:rPr>
          <w:rFonts w:ascii="Times New Roman" w:hAnsi="Times New Roman" w:cs="Times New Roman"/>
          <w:sz w:val="24"/>
          <w:szCs w:val="24"/>
        </w:rPr>
        <w:t>.</w:t>
      </w:r>
    </w:p>
    <w:p w14:paraId="5202F3D1" w14:textId="42337D60"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56507FF3" w14:textId="54284063"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949841D"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445E2985" w14:textId="273B07C8"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2</w:t>
      </w:r>
      <w:r w:rsidRPr="008B5779">
        <w:rPr>
          <w:rFonts w:ascii="Times New Roman" w:hAnsi="Times New Roman"/>
          <w:sz w:val="24"/>
          <w:szCs w:val="24"/>
        </w:rPr>
        <w:t xml:space="preserve"> priedas</w:t>
      </w:r>
    </w:p>
    <w:p w14:paraId="6B6BBD1D" w14:textId="77777777" w:rsidR="001E7289" w:rsidRDefault="001E7289" w:rsidP="00291579">
      <w:pPr>
        <w:pStyle w:val="Default"/>
        <w:ind w:firstLine="1134"/>
        <w:jc w:val="both"/>
        <w:rPr>
          <w:color w:val="auto"/>
        </w:rPr>
      </w:pPr>
    </w:p>
    <w:p w14:paraId="1F42EDA9" w14:textId="77777777" w:rsidR="001E7289" w:rsidRDefault="001E7289" w:rsidP="00291579">
      <w:pPr>
        <w:pStyle w:val="Default"/>
        <w:ind w:firstLine="1134"/>
        <w:jc w:val="both"/>
        <w:rPr>
          <w:color w:val="auto"/>
        </w:rPr>
      </w:pPr>
    </w:p>
    <w:p w14:paraId="65A42410" w14:textId="1EA2C362" w:rsidR="003A033B" w:rsidRDefault="000E1340" w:rsidP="00A262A0">
      <w:pPr>
        <w:pStyle w:val="Default"/>
        <w:spacing w:line="360" w:lineRule="auto"/>
        <w:ind w:firstLine="567"/>
        <w:jc w:val="both"/>
        <w:rPr>
          <w:color w:val="auto"/>
        </w:rPr>
      </w:pPr>
      <w:r>
        <w:rPr>
          <w:color w:val="auto"/>
        </w:rPr>
        <w:t>Ikimokyklinio ugdymo auklėtoj</w:t>
      </w:r>
      <w:r w:rsidR="00920D88">
        <w:rPr>
          <w:color w:val="auto"/>
        </w:rPr>
        <w:t>o</w:t>
      </w:r>
      <w:r w:rsidR="009A3718">
        <w:rPr>
          <w:color w:val="auto"/>
        </w:rPr>
        <w:t xml:space="preserve"> ir meninio ugdymo mokytoj</w:t>
      </w:r>
      <w:r w:rsidR="00920D88">
        <w:rPr>
          <w:color w:val="auto"/>
        </w:rPr>
        <w:t>o</w:t>
      </w:r>
      <w:r w:rsidR="009A3718">
        <w:rPr>
          <w:color w:val="auto"/>
        </w:rPr>
        <w:t>, dirbanči</w:t>
      </w:r>
      <w:r w:rsidR="00920D88">
        <w:rPr>
          <w:color w:val="auto"/>
        </w:rPr>
        <w:t>o</w:t>
      </w:r>
      <w:r w:rsidR="009A3718">
        <w:rPr>
          <w:color w:val="auto"/>
        </w:rPr>
        <w:t xml:space="preserve"> pagal ikimokyklinio ir (arba) priešmokyklinio ugdymo programas, pareiginės dalies koeficientai:</w:t>
      </w:r>
    </w:p>
    <w:p w14:paraId="65087870" w14:textId="77777777" w:rsidR="005C7630" w:rsidRDefault="005C7630" w:rsidP="005C7630">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5C7630" w:rsidRPr="007A4FEE" w14:paraId="1CA5DD4B" w14:textId="77777777" w:rsidTr="00291579">
        <w:tc>
          <w:tcPr>
            <w:tcW w:w="1590" w:type="dxa"/>
            <w:vMerge w:val="restart"/>
          </w:tcPr>
          <w:p w14:paraId="11015FD8" w14:textId="77777777" w:rsidR="005C7630" w:rsidRPr="007A4FEE" w:rsidRDefault="005C7630" w:rsidP="005C7630">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7CC69E4F" w14:textId="77777777" w:rsidR="005C7630" w:rsidRPr="007A4FEE" w:rsidRDefault="005C7630" w:rsidP="005C7630">
            <w:pPr>
              <w:pStyle w:val="Default"/>
              <w:jc w:val="center"/>
              <w:rPr>
                <w:bCs/>
                <w:color w:val="auto"/>
              </w:rPr>
            </w:pPr>
            <w:r w:rsidRPr="007A4FEE">
              <w:rPr>
                <w:bCs/>
                <w:lang w:eastAsia="lt-LT"/>
              </w:rPr>
              <w:t>kategorija</w:t>
            </w:r>
          </w:p>
        </w:tc>
        <w:tc>
          <w:tcPr>
            <w:tcW w:w="8038" w:type="dxa"/>
            <w:gridSpan w:val="7"/>
          </w:tcPr>
          <w:p w14:paraId="6AB4296B" w14:textId="77777777" w:rsidR="005C7630" w:rsidRPr="007A4FEE" w:rsidRDefault="005C7630" w:rsidP="005C7630">
            <w:pPr>
              <w:pStyle w:val="Default"/>
              <w:jc w:val="center"/>
              <w:rPr>
                <w:bCs/>
                <w:color w:val="auto"/>
              </w:rPr>
            </w:pPr>
            <w:r w:rsidRPr="007A4FEE">
              <w:rPr>
                <w:bCs/>
                <w:lang w:eastAsia="lt-LT"/>
              </w:rPr>
              <w:t>Pastoviosios dalies koeficientai</w:t>
            </w:r>
          </w:p>
        </w:tc>
      </w:tr>
      <w:tr w:rsidR="005C7630" w:rsidRPr="007A4FEE" w14:paraId="424C8C8D" w14:textId="77777777" w:rsidTr="00291579">
        <w:tc>
          <w:tcPr>
            <w:tcW w:w="1590" w:type="dxa"/>
            <w:vMerge/>
          </w:tcPr>
          <w:p w14:paraId="22273D8C" w14:textId="77777777" w:rsidR="005C7630" w:rsidRPr="007A4FEE" w:rsidRDefault="005C7630" w:rsidP="005C7630">
            <w:pPr>
              <w:pStyle w:val="Default"/>
              <w:jc w:val="center"/>
              <w:rPr>
                <w:bCs/>
                <w:color w:val="auto"/>
              </w:rPr>
            </w:pPr>
          </w:p>
        </w:tc>
        <w:tc>
          <w:tcPr>
            <w:tcW w:w="8038" w:type="dxa"/>
            <w:gridSpan w:val="7"/>
          </w:tcPr>
          <w:p w14:paraId="5670D948" w14:textId="77777777" w:rsidR="005C7630" w:rsidRPr="007A4FEE" w:rsidRDefault="005C7630" w:rsidP="005C7630">
            <w:pPr>
              <w:pStyle w:val="Default"/>
              <w:jc w:val="center"/>
              <w:rPr>
                <w:bCs/>
                <w:color w:val="auto"/>
              </w:rPr>
            </w:pPr>
            <w:r w:rsidRPr="007A4FEE">
              <w:rPr>
                <w:bCs/>
                <w:lang w:eastAsia="lt-LT"/>
              </w:rPr>
              <w:t>pedagoginio darbo stažas (metais)</w:t>
            </w:r>
          </w:p>
        </w:tc>
      </w:tr>
      <w:tr w:rsidR="005C7630" w:rsidRPr="007A4FEE" w14:paraId="3D994945" w14:textId="77777777" w:rsidTr="00291579">
        <w:tc>
          <w:tcPr>
            <w:tcW w:w="1590" w:type="dxa"/>
            <w:vMerge/>
          </w:tcPr>
          <w:p w14:paraId="0DB8DE8F" w14:textId="77777777" w:rsidR="005C7630" w:rsidRPr="007A4FEE" w:rsidRDefault="005C7630" w:rsidP="005C7630">
            <w:pPr>
              <w:pStyle w:val="Default"/>
              <w:jc w:val="center"/>
              <w:rPr>
                <w:bCs/>
                <w:color w:val="auto"/>
              </w:rPr>
            </w:pPr>
          </w:p>
        </w:tc>
        <w:tc>
          <w:tcPr>
            <w:tcW w:w="1147" w:type="dxa"/>
          </w:tcPr>
          <w:p w14:paraId="083EC58E" w14:textId="77777777" w:rsidR="005C7630" w:rsidRPr="007A4FEE" w:rsidRDefault="005C7630" w:rsidP="005C7630">
            <w:pPr>
              <w:pStyle w:val="Default"/>
              <w:jc w:val="center"/>
              <w:rPr>
                <w:bCs/>
                <w:color w:val="auto"/>
              </w:rPr>
            </w:pPr>
            <w:r w:rsidRPr="007A4FEE">
              <w:rPr>
                <w:bCs/>
                <w:lang w:eastAsia="lt-LT"/>
              </w:rPr>
              <w:t>iki 2</w:t>
            </w:r>
          </w:p>
        </w:tc>
        <w:tc>
          <w:tcPr>
            <w:tcW w:w="1147" w:type="dxa"/>
          </w:tcPr>
          <w:p w14:paraId="6B2D9580" w14:textId="77777777" w:rsidR="005C7630" w:rsidRPr="007A4FEE" w:rsidRDefault="005C7630" w:rsidP="005C7630">
            <w:pPr>
              <w:pStyle w:val="Default"/>
              <w:jc w:val="center"/>
              <w:rPr>
                <w:bCs/>
                <w:color w:val="auto"/>
              </w:rPr>
            </w:pPr>
            <w:r w:rsidRPr="007A4FEE">
              <w:rPr>
                <w:bCs/>
                <w:lang w:eastAsia="lt-LT"/>
              </w:rPr>
              <w:t>nuo daugiau kaip 2 iki 5</w:t>
            </w:r>
          </w:p>
        </w:tc>
        <w:tc>
          <w:tcPr>
            <w:tcW w:w="1148" w:type="dxa"/>
          </w:tcPr>
          <w:p w14:paraId="4ECD4330" w14:textId="77777777" w:rsidR="005C7630" w:rsidRPr="007A4FEE" w:rsidRDefault="005C7630" w:rsidP="005C7630">
            <w:pPr>
              <w:pStyle w:val="Default"/>
              <w:jc w:val="center"/>
              <w:rPr>
                <w:bCs/>
                <w:color w:val="auto"/>
              </w:rPr>
            </w:pPr>
            <w:r w:rsidRPr="007A4FEE">
              <w:rPr>
                <w:bCs/>
                <w:lang w:eastAsia="lt-LT"/>
              </w:rPr>
              <w:t>nuo daugiau kaip 5 iki 10</w:t>
            </w:r>
          </w:p>
        </w:tc>
        <w:tc>
          <w:tcPr>
            <w:tcW w:w="1149" w:type="dxa"/>
          </w:tcPr>
          <w:p w14:paraId="339773A9" w14:textId="77777777" w:rsidR="005C7630" w:rsidRPr="007A4FEE" w:rsidRDefault="005C7630" w:rsidP="005C7630">
            <w:pPr>
              <w:pStyle w:val="Default"/>
              <w:jc w:val="center"/>
              <w:rPr>
                <w:bCs/>
                <w:color w:val="auto"/>
              </w:rPr>
            </w:pPr>
            <w:r w:rsidRPr="007A4FEE">
              <w:rPr>
                <w:bCs/>
                <w:lang w:eastAsia="lt-LT"/>
              </w:rPr>
              <w:t>nuo daugiau kaip 10 iki 15</w:t>
            </w:r>
          </w:p>
        </w:tc>
        <w:tc>
          <w:tcPr>
            <w:tcW w:w="1149" w:type="dxa"/>
          </w:tcPr>
          <w:p w14:paraId="543CF176" w14:textId="77777777" w:rsidR="005C7630" w:rsidRPr="007A4FEE" w:rsidRDefault="005C7630" w:rsidP="005C7630">
            <w:pPr>
              <w:pStyle w:val="Default"/>
              <w:jc w:val="center"/>
              <w:rPr>
                <w:bCs/>
                <w:color w:val="auto"/>
              </w:rPr>
            </w:pPr>
            <w:r w:rsidRPr="007A4FEE">
              <w:rPr>
                <w:bCs/>
                <w:lang w:eastAsia="lt-LT"/>
              </w:rPr>
              <w:t>nuo daugiau kaip 15 iki 20</w:t>
            </w:r>
          </w:p>
        </w:tc>
        <w:tc>
          <w:tcPr>
            <w:tcW w:w="1149" w:type="dxa"/>
          </w:tcPr>
          <w:p w14:paraId="41081841" w14:textId="77777777" w:rsidR="005C7630" w:rsidRPr="007A4FEE" w:rsidRDefault="005C7630" w:rsidP="005C7630">
            <w:pPr>
              <w:pStyle w:val="Default"/>
              <w:jc w:val="center"/>
              <w:rPr>
                <w:bCs/>
                <w:color w:val="auto"/>
              </w:rPr>
            </w:pPr>
            <w:r w:rsidRPr="007A4FEE">
              <w:rPr>
                <w:bCs/>
                <w:lang w:eastAsia="lt-LT"/>
              </w:rPr>
              <w:t>nuo daugiau kaip 20 iki 25</w:t>
            </w:r>
          </w:p>
        </w:tc>
        <w:tc>
          <w:tcPr>
            <w:tcW w:w="1149" w:type="dxa"/>
          </w:tcPr>
          <w:p w14:paraId="6E974E07" w14:textId="77777777" w:rsidR="005C7630" w:rsidRPr="007A4FEE" w:rsidRDefault="005C7630" w:rsidP="005C7630">
            <w:pPr>
              <w:pStyle w:val="Default"/>
              <w:jc w:val="center"/>
              <w:rPr>
                <w:bCs/>
                <w:color w:val="auto"/>
              </w:rPr>
            </w:pPr>
            <w:r w:rsidRPr="007A4FEE">
              <w:rPr>
                <w:bCs/>
                <w:lang w:eastAsia="lt-LT"/>
              </w:rPr>
              <w:t>daugiau kaip 25</w:t>
            </w:r>
          </w:p>
        </w:tc>
      </w:tr>
      <w:tr w:rsidR="005C7630" w:rsidRPr="007A4FEE" w14:paraId="632954E2" w14:textId="77777777" w:rsidTr="00291579">
        <w:tc>
          <w:tcPr>
            <w:tcW w:w="9628" w:type="dxa"/>
            <w:gridSpan w:val="8"/>
          </w:tcPr>
          <w:p w14:paraId="3C9CB71B" w14:textId="77777777" w:rsidR="005C7630" w:rsidRPr="007A4FEE" w:rsidRDefault="005C7630" w:rsidP="005C7630">
            <w:pPr>
              <w:pStyle w:val="Default"/>
              <w:jc w:val="center"/>
              <w:rPr>
                <w:bCs/>
                <w:color w:val="auto"/>
              </w:rPr>
            </w:pPr>
            <w:r w:rsidRPr="007A4FEE">
              <w:rPr>
                <w:bCs/>
                <w:lang w:eastAsia="lt-LT"/>
              </w:rPr>
              <w:t>Nesuteiktos kvalifikacinės kategorijos</w:t>
            </w:r>
          </w:p>
        </w:tc>
      </w:tr>
      <w:tr w:rsidR="005C7630" w:rsidRPr="007A4FEE" w14:paraId="7D375BE2" w14:textId="77777777" w:rsidTr="00291579">
        <w:tc>
          <w:tcPr>
            <w:tcW w:w="1590" w:type="dxa"/>
          </w:tcPr>
          <w:p w14:paraId="43AA4648" w14:textId="77777777" w:rsidR="005C7630" w:rsidRPr="007A4FEE" w:rsidRDefault="005C7630" w:rsidP="005C7630">
            <w:pPr>
              <w:pStyle w:val="Default"/>
              <w:rPr>
                <w:bCs/>
                <w:color w:val="auto"/>
              </w:rPr>
            </w:pPr>
            <w:r w:rsidRPr="007A4FEE">
              <w:rPr>
                <w:bCs/>
                <w:lang w:eastAsia="lt-LT"/>
              </w:rPr>
              <w:t>Mokytojas</w:t>
            </w:r>
          </w:p>
        </w:tc>
        <w:tc>
          <w:tcPr>
            <w:tcW w:w="1147" w:type="dxa"/>
          </w:tcPr>
          <w:p w14:paraId="76570C5F" w14:textId="77777777" w:rsidR="005C7630" w:rsidRPr="007A4FEE" w:rsidRDefault="005C7630" w:rsidP="005C7630">
            <w:pPr>
              <w:pStyle w:val="Default"/>
              <w:jc w:val="center"/>
              <w:rPr>
                <w:bCs/>
                <w:color w:val="auto"/>
              </w:rPr>
            </w:pPr>
            <w:r w:rsidRPr="007A4FEE">
              <w:rPr>
                <w:bCs/>
                <w:color w:val="auto"/>
              </w:rPr>
              <w:t>6,91</w:t>
            </w:r>
          </w:p>
        </w:tc>
        <w:tc>
          <w:tcPr>
            <w:tcW w:w="1147" w:type="dxa"/>
          </w:tcPr>
          <w:p w14:paraId="04829F03" w14:textId="77777777" w:rsidR="005C7630" w:rsidRPr="007A4FEE" w:rsidRDefault="005C7630" w:rsidP="005C7630">
            <w:pPr>
              <w:pStyle w:val="Default"/>
              <w:jc w:val="center"/>
              <w:rPr>
                <w:bCs/>
                <w:color w:val="auto"/>
              </w:rPr>
            </w:pPr>
            <w:r w:rsidRPr="007A4FEE">
              <w:rPr>
                <w:bCs/>
                <w:color w:val="auto"/>
              </w:rPr>
              <w:t>6,94</w:t>
            </w:r>
          </w:p>
        </w:tc>
        <w:tc>
          <w:tcPr>
            <w:tcW w:w="1148" w:type="dxa"/>
          </w:tcPr>
          <w:p w14:paraId="221AEB5E" w14:textId="77777777" w:rsidR="005C7630" w:rsidRPr="007A4FEE" w:rsidRDefault="005C7630" w:rsidP="005C7630">
            <w:pPr>
              <w:pStyle w:val="Default"/>
              <w:jc w:val="center"/>
              <w:rPr>
                <w:bCs/>
                <w:color w:val="auto"/>
              </w:rPr>
            </w:pPr>
            <w:r w:rsidRPr="007A4FEE">
              <w:rPr>
                <w:bCs/>
                <w:color w:val="auto"/>
              </w:rPr>
              <w:t>7,0</w:t>
            </w:r>
          </w:p>
        </w:tc>
        <w:tc>
          <w:tcPr>
            <w:tcW w:w="1149" w:type="dxa"/>
          </w:tcPr>
          <w:p w14:paraId="7DC42E3E" w14:textId="77777777" w:rsidR="005C7630" w:rsidRPr="007A4FEE" w:rsidRDefault="005C7630" w:rsidP="005C7630">
            <w:pPr>
              <w:pStyle w:val="Default"/>
              <w:jc w:val="center"/>
              <w:rPr>
                <w:bCs/>
                <w:color w:val="auto"/>
              </w:rPr>
            </w:pPr>
            <w:r w:rsidRPr="007A4FEE">
              <w:rPr>
                <w:bCs/>
                <w:color w:val="auto"/>
              </w:rPr>
              <w:t>7,13</w:t>
            </w:r>
          </w:p>
        </w:tc>
        <w:tc>
          <w:tcPr>
            <w:tcW w:w="1149" w:type="dxa"/>
          </w:tcPr>
          <w:p w14:paraId="6A2EEA18" w14:textId="77777777" w:rsidR="005C7630" w:rsidRPr="007A4FEE" w:rsidRDefault="005C7630" w:rsidP="005C7630">
            <w:pPr>
              <w:pStyle w:val="Default"/>
              <w:jc w:val="center"/>
              <w:rPr>
                <w:bCs/>
                <w:color w:val="auto"/>
              </w:rPr>
            </w:pPr>
            <w:r w:rsidRPr="007A4FEE">
              <w:rPr>
                <w:bCs/>
                <w:color w:val="auto"/>
              </w:rPr>
              <w:t>7,35</w:t>
            </w:r>
          </w:p>
        </w:tc>
        <w:tc>
          <w:tcPr>
            <w:tcW w:w="1149" w:type="dxa"/>
          </w:tcPr>
          <w:p w14:paraId="24D79860" w14:textId="77777777" w:rsidR="005C7630" w:rsidRPr="007A4FEE" w:rsidRDefault="005C7630" w:rsidP="005C7630">
            <w:pPr>
              <w:pStyle w:val="Default"/>
              <w:jc w:val="center"/>
              <w:rPr>
                <w:bCs/>
                <w:color w:val="auto"/>
              </w:rPr>
            </w:pPr>
            <w:r w:rsidRPr="007A4FEE">
              <w:rPr>
                <w:bCs/>
                <w:color w:val="auto"/>
              </w:rPr>
              <w:t>7,38</w:t>
            </w:r>
          </w:p>
        </w:tc>
        <w:tc>
          <w:tcPr>
            <w:tcW w:w="1149" w:type="dxa"/>
          </w:tcPr>
          <w:p w14:paraId="7DFD65CD" w14:textId="77777777" w:rsidR="005C7630" w:rsidRPr="007A4FEE" w:rsidRDefault="005C7630" w:rsidP="005C7630">
            <w:pPr>
              <w:pStyle w:val="Default"/>
              <w:jc w:val="center"/>
              <w:rPr>
                <w:bCs/>
                <w:color w:val="auto"/>
              </w:rPr>
            </w:pPr>
            <w:r w:rsidRPr="007A4FEE">
              <w:rPr>
                <w:bCs/>
                <w:color w:val="auto"/>
              </w:rPr>
              <w:t>7,42</w:t>
            </w:r>
          </w:p>
        </w:tc>
      </w:tr>
      <w:tr w:rsidR="005C7630" w:rsidRPr="007A4FEE" w14:paraId="05D502C6" w14:textId="77777777" w:rsidTr="00291579">
        <w:tc>
          <w:tcPr>
            <w:tcW w:w="9628" w:type="dxa"/>
            <w:gridSpan w:val="8"/>
          </w:tcPr>
          <w:p w14:paraId="4FCCFB64" w14:textId="77777777" w:rsidR="005C7630" w:rsidRPr="007A4FEE" w:rsidRDefault="005C7630" w:rsidP="005C7630">
            <w:pPr>
              <w:pStyle w:val="Default"/>
              <w:jc w:val="center"/>
              <w:rPr>
                <w:bCs/>
                <w:color w:val="auto"/>
              </w:rPr>
            </w:pPr>
            <w:r w:rsidRPr="007A4FEE">
              <w:rPr>
                <w:bCs/>
                <w:lang w:eastAsia="lt-LT"/>
              </w:rPr>
              <w:t>Suteiktos kvalifikacinės kategorijos</w:t>
            </w:r>
          </w:p>
        </w:tc>
      </w:tr>
      <w:tr w:rsidR="005C7630" w:rsidRPr="007A4FEE" w14:paraId="32D2D376" w14:textId="77777777" w:rsidTr="00291579">
        <w:tc>
          <w:tcPr>
            <w:tcW w:w="1590" w:type="dxa"/>
          </w:tcPr>
          <w:p w14:paraId="57D8186E" w14:textId="77777777" w:rsidR="005C7630" w:rsidRPr="007A4FEE" w:rsidRDefault="005C7630" w:rsidP="005C7630">
            <w:pPr>
              <w:pStyle w:val="Default"/>
              <w:rPr>
                <w:bCs/>
                <w:color w:val="auto"/>
              </w:rPr>
            </w:pPr>
            <w:r w:rsidRPr="007A4FEE">
              <w:rPr>
                <w:bCs/>
                <w:lang w:eastAsia="lt-LT"/>
              </w:rPr>
              <w:t>Mokytojas</w:t>
            </w:r>
          </w:p>
        </w:tc>
        <w:tc>
          <w:tcPr>
            <w:tcW w:w="1147" w:type="dxa"/>
          </w:tcPr>
          <w:p w14:paraId="182E1E23" w14:textId="77777777" w:rsidR="005C7630" w:rsidRPr="007A4FEE" w:rsidRDefault="005C7630" w:rsidP="005C7630">
            <w:pPr>
              <w:pStyle w:val="Default"/>
              <w:jc w:val="center"/>
              <w:rPr>
                <w:bCs/>
                <w:color w:val="auto"/>
              </w:rPr>
            </w:pPr>
            <w:r w:rsidRPr="007A4FEE">
              <w:rPr>
                <w:bCs/>
                <w:color w:val="auto"/>
              </w:rPr>
              <w:t>7,43</w:t>
            </w:r>
          </w:p>
        </w:tc>
        <w:tc>
          <w:tcPr>
            <w:tcW w:w="1147" w:type="dxa"/>
          </w:tcPr>
          <w:p w14:paraId="3C46E6F4" w14:textId="77777777" w:rsidR="005C7630" w:rsidRPr="007A4FEE" w:rsidRDefault="005C7630" w:rsidP="005C7630">
            <w:pPr>
              <w:pStyle w:val="Default"/>
              <w:jc w:val="center"/>
              <w:rPr>
                <w:bCs/>
                <w:color w:val="auto"/>
              </w:rPr>
            </w:pPr>
            <w:r w:rsidRPr="007A4FEE">
              <w:rPr>
                <w:bCs/>
                <w:color w:val="auto"/>
              </w:rPr>
              <w:t>7,44</w:t>
            </w:r>
          </w:p>
        </w:tc>
        <w:tc>
          <w:tcPr>
            <w:tcW w:w="1148" w:type="dxa"/>
          </w:tcPr>
          <w:p w14:paraId="0716E800" w14:textId="77777777" w:rsidR="005C7630" w:rsidRPr="007A4FEE" w:rsidRDefault="005C7630" w:rsidP="005C7630">
            <w:pPr>
              <w:pStyle w:val="Default"/>
              <w:jc w:val="center"/>
              <w:rPr>
                <w:bCs/>
                <w:color w:val="auto"/>
              </w:rPr>
            </w:pPr>
            <w:r w:rsidRPr="007A4FEE">
              <w:rPr>
                <w:bCs/>
                <w:color w:val="auto"/>
              </w:rPr>
              <w:t>7,45</w:t>
            </w:r>
          </w:p>
        </w:tc>
        <w:tc>
          <w:tcPr>
            <w:tcW w:w="1149" w:type="dxa"/>
          </w:tcPr>
          <w:p w14:paraId="14CEF4CF" w14:textId="77777777" w:rsidR="005C7630" w:rsidRPr="007A4FEE" w:rsidRDefault="005C7630" w:rsidP="005C7630">
            <w:pPr>
              <w:pStyle w:val="Default"/>
              <w:jc w:val="center"/>
              <w:rPr>
                <w:bCs/>
                <w:color w:val="auto"/>
              </w:rPr>
            </w:pPr>
            <w:r w:rsidRPr="007A4FEE">
              <w:rPr>
                <w:bCs/>
                <w:color w:val="auto"/>
              </w:rPr>
              <w:t>7,49</w:t>
            </w:r>
          </w:p>
        </w:tc>
        <w:tc>
          <w:tcPr>
            <w:tcW w:w="1149" w:type="dxa"/>
          </w:tcPr>
          <w:p w14:paraId="62927480" w14:textId="77777777" w:rsidR="005C7630" w:rsidRPr="007A4FEE" w:rsidRDefault="005C7630" w:rsidP="005C7630">
            <w:pPr>
              <w:pStyle w:val="Default"/>
              <w:jc w:val="center"/>
              <w:rPr>
                <w:bCs/>
                <w:color w:val="auto"/>
              </w:rPr>
            </w:pPr>
            <w:r w:rsidRPr="007A4FEE">
              <w:rPr>
                <w:bCs/>
                <w:color w:val="auto"/>
              </w:rPr>
              <w:t>7,51</w:t>
            </w:r>
          </w:p>
        </w:tc>
        <w:tc>
          <w:tcPr>
            <w:tcW w:w="1149" w:type="dxa"/>
          </w:tcPr>
          <w:p w14:paraId="278C4165" w14:textId="77777777" w:rsidR="005C7630" w:rsidRPr="007A4FEE" w:rsidRDefault="005C7630" w:rsidP="005C7630">
            <w:pPr>
              <w:pStyle w:val="Default"/>
              <w:jc w:val="center"/>
              <w:rPr>
                <w:bCs/>
                <w:color w:val="auto"/>
              </w:rPr>
            </w:pPr>
            <w:r w:rsidRPr="007A4FEE">
              <w:rPr>
                <w:bCs/>
                <w:color w:val="auto"/>
              </w:rPr>
              <w:t>7,54</w:t>
            </w:r>
          </w:p>
        </w:tc>
        <w:tc>
          <w:tcPr>
            <w:tcW w:w="1149" w:type="dxa"/>
          </w:tcPr>
          <w:p w14:paraId="4AB592F0" w14:textId="77777777" w:rsidR="005C7630" w:rsidRPr="007A4FEE" w:rsidRDefault="005C7630" w:rsidP="005C7630">
            <w:pPr>
              <w:pStyle w:val="Default"/>
              <w:jc w:val="center"/>
              <w:rPr>
                <w:bCs/>
                <w:color w:val="auto"/>
              </w:rPr>
            </w:pPr>
            <w:r w:rsidRPr="007A4FEE">
              <w:rPr>
                <w:bCs/>
                <w:color w:val="auto"/>
              </w:rPr>
              <w:t>7,59</w:t>
            </w:r>
          </w:p>
        </w:tc>
      </w:tr>
      <w:tr w:rsidR="005C7630" w:rsidRPr="007A4FEE" w14:paraId="115B05FD" w14:textId="77777777" w:rsidTr="00291579">
        <w:tc>
          <w:tcPr>
            <w:tcW w:w="1590" w:type="dxa"/>
          </w:tcPr>
          <w:p w14:paraId="5D071A46" w14:textId="77777777" w:rsidR="005C7630" w:rsidRPr="007A4FEE" w:rsidRDefault="005C7630" w:rsidP="005C7630">
            <w:pPr>
              <w:pStyle w:val="Default"/>
              <w:rPr>
                <w:bCs/>
                <w:color w:val="auto"/>
              </w:rPr>
            </w:pPr>
            <w:r w:rsidRPr="007A4FEE">
              <w:rPr>
                <w:bCs/>
                <w:lang w:eastAsia="lt-LT"/>
              </w:rPr>
              <w:t>Vyresnysis mokytojas</w:t>
            </w:r>
          </w:p>
        </w:tc>
        <w:tc>
          <w:tcPr>
            <w:tcW w:w="1147" w:type="dxa"/>
          </w:tcPr>
          <w:p w14:paraId="7487E969" w14:textId="77777777" w:rsidR="005C7630" w:rsidRPr="007A4FEE" w:rsidRDefault="005C7630" w:rsidP="005C7630">
            <w:pPr>
              <w:pStyle w:val="Default"/>
              <w:jc w:val="center"/>
              <w:rPr>
                <w:bCs/>
                <w:color w:val="auto"/>
              </w:rPr>
            </w:pPr>
          </w:p>
        </w:tc>
        <w:tc>
          <w:tcPr>
            <w:tcW w:w="1147" w:type="dxa"/>
          </w:tcPr>
          <w:p w14:paraId="1D125643" w14:textId="77777777" w:rsidR="005C7630" w:rsidRPr="007A4FEE" w:rsidRDefault="005C7630" w:rsidP="005C7630">
            <w:pPr>
              <w:pStyle w:val="Default"/>
              <w:jc w:val="center"/>
              <w:rPr>
                <w:bCs/>
                <w:color w:val="auto"/>
              </w:rPr>
            </w:pPr>
            <w:r w:rsidRPr="007A4FEE">
              <w:rPr>
                <w:bCs/>
                <w:color w:val="auto"/>
              </w:rPr>
              <w:t>7,6</w:t>
            </w:r>
          </w:p>
        </w:tc>
        <w:tc>
          <w:tcPr>
            <w:tcW w:w="1148" w:type="dxa"/>
          </w:tcPr>
          <w:p w14:paraId="6383F838" w14:textId="77777777" w:rsidR="005C7630" w:rsidRPr="007A4FEE" w:rsidRDefault="005C7630" w:rsidP="005C7630">
            <w:pPr>
              <w:pStyle w:val="Default"/>
              <w:jc w:val="center"/>
              <w:rPr>
                <w:bCs/>
                <w:color w:val="auto"/>
              </w:rPr>
            </w:pPr>
            <w:r w:rsidRPr="007A4FEE">
              <w:rPr>
                <w:bCs/>
                <w:color w:val="auto"/>
              </w:rPr>
              <w:t>7,63</w:t>
            </w:r>
          </w:p>
        </w:tc>
        <w:tc>
          <w:tcPr>
            <w:tcW w:w="1149" w:type="dxa"/>
          </w:tcPr>
          <w:p w14:paraId="58D658CE" w14:textId="77777777" w:rsidR="005C7630" w:rsidRPr="007A4FEE" w:rsidRDefault="005C7630" w:rsidP="005C7630">
            <w:pPr>
              <w:pStyle w:val="Default"/>
              <w:jc w:val="center"/>
              <w:rPr>
                <w:bCs/>
                <w:color w:val="auto"/>
              </w:rPr>
            </w:pPr>
            <w:r w:rsidRPr="007A4FEE">
              <w:rPr>
                <w:bCs/>
                <w:color w:val="auto"/>
              </w:rPr>
              <w:t>7,67</w:t>
            </w:r>
          </w:p>
        </w:tc>
        <w:tc>
          <w:tcPr>
            <w:tcW w:w="1149" w:type="dxa"/>
          </w:tcPr>
          <w:p w14:paraId="3219B639" w14:textId="77777777" w:rsidR="005C7630" w:rsidRPr="007A4FEE" w:rsidRDefault="005C7630" w:rsidP="005C7630">
            <w:pPr>
              <w:pStyle w:val="Default"/>
              <w:jc w:val="center"/>
              <w:rPr>
                <w:bCs/>
                <w:color w:val="auto"/>
              </w:rPr>
            </w:pPr>
            <w:r w:rsidRPr="007A4FEE">
              <w:rPr>
                <w:bCs/>
                <w:color w:val="auto"/>
              </w:rPr>
              <w:t>7,97</w:t>
            </w:r>
          </w:p>
        </w:tc>
        <w:tc>
          <w:tcPr>
            <w:tcW w:w="1149" w:type="dxa"/>
          </w:tcPr>
          <w:p w14:paraId="1F7064F4" w14:textId="77777777" w:rsidR="005C7630" w:rsidRPr="007A4FEE" w:rsidRDefault="005C7630" w:rsidP="005C7630">
            <w:pPr>
              <w:pStyle w:val="Default"/>
              <w:jc w:val="center"/>
              <w:rPr>
                <w:bCs/>
                <w:color w:val="auto"/>
              </w:rPr>
            </w:pPr>
            <w:r w:rsidRPr="007A4FEE">
              <w:rPr>
                <w:bCs/>
                <w:color w:val="auto"/>
              </w:rPr>
              <w:t>8,01</w:t>
            </w:r>
          </w:p>
        </w:tc>
        <w:tc>
          <w:tcPr>
            <w:tcW w:w="1149" w:type="dxa"/>
          </w:tcPr>
          <w:p w14:paraId="35DD999E" w14:textId="77777777" w:rsidR="005C7630" w:rsidRPr="007A4FEE" w:rsidRDefault="005C7630" w:rsidP="005C7630">
            <w:pPr>
              <w:pStyle w:val="Default"/>
              <w:jc w:val="center"/>
              <w:rPr>
                <w:bCs/>
                <w:color w:val="auto"/>
              </w:rPr>
            </w:pPr>
            <w:r w:rsidRPr="007A4FEE">
              <w:rPr>
                <w:bCs/>
                <w:color w:val="auto"/>
              </w:rPr>
              <w:t>8,05</w:t>
            </w:r>
          </w:p>
        </w:tc>
      </w:tr>
      <w:tr w:rsidR="005C7630" w:rsidRPr="007A4FEE" w14:paraId="1FBE1D44" w14:textId="77777777" w:rsidTr="00291579">
        <w:tc>
          <w:tcPr>
            <w:tcW w:w="1590" w:type="dxa"/>
          </w:tcPr>
          <w:p w14:paraId="6C01683D" w14:textId="77777777" w:rsidR="005C7630" w:rsidRPr="007A4FEE" w:rsidRDefault="005C7630" w:rsidP="005C7630">
            <w:pPr>
              <w:pStyle w:val="Default"/>
              <w:rPr>
                <w:bCs/>
                <w:color w:val="auto"/>
              </w:rPr>
            </w:pPr>
            <w:r w:rsidRPr="007A4FEE">
              <w:rPr>
                <w:bCs/>
                <w:lang w:eastAsia="lt-LT"/>
              </w:rPr>
              <w:t>Mokytojas metodininkas</w:t>
            </w:r>
          </w:p>
        </w:tc>
        <w:tc>
          <w:tcPr>
            <w:tcW w:w="1147" w:type="dxa"/>
          </w:tcPr>
          <w:p w14:paraId="0D08E83F" w14:textId="77777777" w:rsidR="005C7630" w:rsidRPr="007A4FEE" w:rsidRDefault="005C7630" w:rsidP="005C7630">
            <w:pPr>
              <w:pStyle w:val="Default"/>
              <w:jc w:val="center"/>
              <w:rPr>
                <w:bCs/>
                <w:color w:val="auto"/>
              </w:rPr>
            </w:pPr>
          </w:p>
        </w:tc>
        <w:tc>
          <w:tcPr>
            <w:tcW w:w="1147" w:type="dxa"/>
          </w:tcPr>
          <w:p w14:paraId="29C26492" w14:textId="77777777" w:rsidR="005C7630" w:rsidRPr="007A4FEE" w:rsidRDefault="005C7630" w:rsidP="005C7630">
            <w:pPr>
              <w:pStyle w:val="Default"/>
              <w:jc w:val="center"/>
              <w:rPr>
                <w:bCs/>
                <w:color w:val="auto"/>
              </w:rPr>
            </w:pPr>
          </w:p>
        </w:tc>
        <w:tc>
          <w:tcPr>
            <w:tcW w:w="1148" w:type="dxa"/>
          </w:tcPr>
          <w:p w14:paraId="21990AE9" w14:textId="77777777" w:rsidR="005C7630" w:rsidRPr="007A4FEE" w:rsidRDefault="005C7630" w:rsidP="005C7630">
            <w:pPr>
              <w:pStyle w:val="Default"/>
              <w:jc w:val="center"/>
              <w:rPr>
                <w:bCs/>
                <w:color w:val="auto"/>
              </w:rPr>
            </w:pPr>
            <w:r w:rsidRPr="007A4FEE">
              <w:rPr>
                <w:bCs/>
                <w:color w:val="auto"/>
              </w:rPr>
              <w:t>8,12</w:t>
            </w:r>
          </w:p>
        </w:tc>
        <w:tc>
          <w:tcPr>
            <w:tcW w:w="1149" w:type="dxa"/>
          </w:tcPr>
          <w:p w14:paraId="07444645" w14:textId="77777777" w:rsidR="005C7630" w:rsidRPr="007A4FEE" w:rsidRDefault="005C7630" w:rsidP="005C7630">
            <w:pPr>
              <w:pStyle w:val="Default"/>
              <w:jc w:val="center"/>
              <w:rPr>
                <w:bCs/>
                <w:color w:val="auto"/>
              </w:rPr>
            </w:pPr>
            <w:r w:rsidRPr="007A4FEE">
              <w:rPr>
                <w:bCs/>
                <w:color w:val="auto"/>
              </w:rPr>
              <w:t>8,27</w:t>
            </w:r>
          </w:p>
        </w:tc>
        <w:tc>
          <w:tcPr>
            <w:tcW w:w="1149" w:type="dxa"/>
          </w:tcPr>
          <w:p w14:paraId="61486C54" w14:textId="77777777" w:rsidR="005C7630" w:rsidRPr="007A4FEE" w:rsidRDefault="005C7630" w:rsidP="005C7630">
            <w:pPr>
              <w:pStyle w:val="Default"/>
              <w:jc w:val="center"/>
              <w:rPr>
                <w:bCs/>
                <w:color w:val="auto"/>
              </w:rPr>
            </w:pPr>
            <w:r w:rsidRPr="007A4FEE">
              <w:rPr>
                <w:bCs/>
                <w:color w:val="auto"/>
              </w:rPr>
              <w:t>8,53</w:t>
            </w:r>
          </w:p>
        </w:tc>
        <w:tc>
          <w:tcPr>
            <w:tcW w:w="1149" w:type="dxa"/>
          </w:tcPr>
          <w:p w14:paraId="3270B340" w14:textId="77777777" w:rsidR="005C7630" w:rsidRPr="007A4FEE" w:rsidRDefault="005C7630" w:rsidP="005C7630">
            <w:pPr>
              <w:pStyle w:val="Default"/>
              <w:jc w:val="center"/>
              <w:rPr>
                <w:bCs/>
                <w:color w:val="auto"/>
              </w:rPr>
            </w:pPr>
            <w:r w:rsidRPr="007A4FEE">
              <w:rPr>
                <w:bCs/>
                <w:color w:val="auto"/>
              </w:rPr>
              <w:t>8,57</w:t>
            </w:r>
          </w:p>
        </w:tc>
        <w:tc>
          <w:tcPr>
            <w:tcW w:w="1149" w:type="dxa"/>
          </w:tcPr>
          <w:p w14:paraId="289964D6" w14:textId="77777777" w:rsidR="005C7630" w:rsidRPr="007A4FEE" w:rsidRDefault="005C7630" w:rsidP="005C7630">
            <w:pPr>
              <w:pStyle w:val="Default"/>
              <w:jc w:val="center"/>
              <w:rPr>
                <w:bCs/>
                <w:color w:val="auto"/>
              </w:rPr>
            </w:pPr>
            <w:r w:rsidRPr="007A4FEE">
              <w:rPr>
                <w:bCs/>
                <w:color w:val="auto"/>
              </w:rPr>
              <w:t>8,62</w:t>
            </w:r>
          </w:p>
        </w:tc>
      </w:tr>
      <w:tr w:rsidR="005C7630" w:rsidRPr="007A4FEE" w14:paraId="02F57096" w14:textId="77777777" w:rsidTr="00291579">
        <w:tc>
          <w:tcPr>
            <w:tcW w:w="1590" w:type="dxa"/>
          </w:tcPr>
          <w:p w14:paraId="5B758408" w14:textId="77777777" w:rsidR="005C7630" w:rsidRPr="007A4FEE" w:rsidRDefault="005C7630" w:rsidP="005C7630">
            <w:pPr>
              <w:pStyle w:val="Default"/>
              <w:rPr>
                <w:bCs/>
                <w:color w:val="auto"/>
              </w:rPr>
            </w:pPr>
            <w:r w:rsidRPr="007A4FEE">
              <w:rPr>
                <w:bCs/>
                <w:color w:val="auto"/>
              </w:rPr>
              <w:t>Mokytojas ekspertas</w:t>
            </w:r>
          </w:p>
        </w:tc>
        <w:tc>
          <w:tcPr>
            <w:tcW w:w="1147" w:type="dxa"/>
          </w:tcPr>
          <w:p w14:paraId="465707F0" w14:textId="77777777" w:rsidR="005C7630" w:rsidRPr="007A4FEE" w:rsidRDefault="005C7630" w:rsidP="005C7630">
            <w:pPr>
              <w:pStyle w:val="Default"/>
              <w:jc w:val="center"/>
              <w:rPr>
                <w:bCs/>
                <w:color w:val="auto"/>
              </w:rPr>
            </w:pPr>
          </w:p>
        </w:tc>
        <w:tc>
          <w:tcPr>
            <w:tcW w:w="1147" w:type="dxa"/>
          </w:tcPr>
          <w:p w14:paraId="13D864A5" w14:textId="77777777" w:rsidR="005C7630" w:rsidRPr="007A4FEE" w:rsidRDefault="005C7630" w:rsidP="005C7630">
            <w:pPr>
              <w:pStyle w:val="Default"/>
              <w:jc w:val="center"/>
              <w:rPr>
                <w:bCs/>
                <w:color w:val="auto"/>
              </w:rPr>
            </w:pPr>
          </w:p>
        </w:tc>
        <w:tc>
          <w:tcPr>
            <w:tcW w:w="1148" w:type="dxa"/>
          </w:tcPr>
          <w:p w14:paraId="6F99DB57" w14:textId="77777777" w:rsidR="005C7630" w:rsidRPr="007A4FEE" w:rsidRDefault="005C7630" w:rsidP="005C7630">
            <w:pPr>
              <w:pStyle w:val="Default"/>
              <w:jc w:val="center"/>
              <w:rPr>
                <w:bCs/>
                <w:color w:val="auto"/>
              </w:rPr>
            </w:pPr>
            <w:r w:rsidRPr="007A4FEE">
              <w:rPr>
                <w:bCs/>
                <w:color w:val="auto"/>
              </w:rPr>
              <w:t>9,24</w:t>
            </w:r>
          </w:p>
        </w:tc>
        <w:tc>
          <w:tcPr>
            <w:tcW w:w="1149" w:type="dxa"/>
          </w:tcPr>
          <w:p w14:paraId="7C808ACB" w14:textId="77777777" w:rsidR="005C7630" w:rsidRPr="007A4FEE" w:rsidRDefault="005C7630" w:rsidP="005C7630">
            <w:pPr>
              <w:pStyle w:val="Default"/>
              <w:jc w:val="center"/>
              <w:rPr>
                <w:bCs/>
                <w:color w:val="auto"/>
              </w:rPr>
            </w:pPr>
            <w:r w:rsidRPr="007A4FEE">
              <w:rPr>
                <w:bCs/>
                <w:color w:val="auto"/>
              </w:rPr>
              <w:t>9,39</w:t>
            </w:r>
          </w:p>
        </w:tc>
        <w:tc>
          <w:tcPr>
            <w:tcW w:w="1149" w:type="dxa"/>
          </w:tcPr>
          <w:p w14:paraId="6A59870E" w14:textId="77777777" w:rsidR="005C7630" w:rsidRPr="007A4FEE" w:rsidRDefault="005C7630" w:rsidP="005C7630">
            <w:pPr>
              <w:pStyle w:val="Default"/>
              <w:jc w:val="center"/>
              <w:rPr>
                <w:bCs/>
                <w:color w:val="auto"/>
              </w:rPr>
            </w:pPr>
            <w:r w:rsidRPr="007A4FEE">
              <w:rPr>
                <w:bCs/>
                <w:color w:val="auto"/>
              </w:rPr>
              <w:t>9,63</w:t>
            </w:r>
          </w:p>
        </w:tc>
        <w:tc>
          <w:tcPr>
            <w:tcW w:w="1149" w:type="dxa"/>
          </w:tcPr>
          <w:p w14:paraId="079F00ED" w14:textId="77777777" w:rsidR="005C7630" w:rsidRPr="007A4FEE" w:rsidRDefault="005C7630" w:rsidP="005C7630">
            <w:pPr>
              <w:pStyle w:val="Default"/>
              <w:jc w:val="center"/>
              <w:rPr>
                <w:bCs/>
                <w:color w:val="auto"/>
              </w:rPr>
            </w:pPr>
            <w:r w:rsidRPr="007A4FEE">
              <w:rPr>
                <w:bCs/>
                <w:color w:val="auto"/>
              </w:rPr>
              <w:t>9,67</w:t>
            </w:r>
          </w:p>
        </w:tc>
        <w:tc>
          <w:tcPr>
            <w:tcW w:w="1149" w:type="dxa"/>
          </w:tcPr>
          <w:p w14:paraId="79F33998" w14:textId="77777777" w:rsidR="005C7630" w:rsidRPr="007A4FEE" w:rsidRDefault="005C7630" w:rsidP="005C7630">
            <w:pPr>
              <w:pStyle w:val="Default"/>
              <w:jc w:val="center"/>
              <w:rPr>
                <w:bCs/>
                <w:color w:val="auto"/>
              </w:rPr>
            </w:pPr>
            <w:r w:rsidRPr="007A4FEE">
              <w:rPr>
                <w:bCs/>
                <w:color w:val="auto"/>
              </w:rPr>
              <w:t>9,71</w:t>
            </w:r>
          </w:p>
        </w:tc>
      </w:tr>
    </w:tbl>
    <w:p w14:paraId="1CECE16B" w14:textId="77777777" w:rsidR="002D2253" w:rsidRDefault="002D2253" w:rsidP="00291579">
      <w:pPr>
        <w:pStyle w:val="Default"/>
        <w:ind w:firstLine="1134"/>
        <w:jc w:val="both"/>
        <w:rPr>
          <w:color w:val="auto"/>
        </w:rPr>
      </w:pPr>
    </w:p>
    <w:p w14:paraId="07459853" w14:textId="77777777" w:rsidR="00291579" w:rsidRDefault="0048190D" w:rsidP="00291579">
      <w:pPr>
        <w:pStyle w:val="Default"/>
        <w:spacing w:line="360" w:lineRule="auto"/>
        <w:ind w:firstLine="567"/>
        <w:jc w:val="both"/>
        <w:rPr>
          <w:color w:val="auto"/>
        </w:rPr>
      </w:pPr>
      <w:r w:rsidRPr="006F4DE7">
        <w:rPr>
          <w:color w:val="auto"/>
        </w:rPr>
        <w:t>Pareiginės algos pastoviosios dalies koeficientai dėl veiklos sudėtingumo</w:t>
      </w:r>
      <w:r w:rsidR="00383FC8" w:rsidRPr="00383FC8">
        <w:rPr>
          <w:color w:val="auto"/>
        </w:rPr>
        <w:t xml:space="preserve"> </w:t>
      </w:r>
      <w:r w:rsidR="00383FC8" w:rsidRPr="006F4DE7">
        <w:rPr>
          <w:color w:val="auto"/>
        </w:rPr>
        <w:t>ikimokyklinio ugdymo</w:t>
      </w:r>
      <w:r w:rsidR="00A949F3">
        <w:rPr>
          <w:color w:val="auto"/>
        </w:rPr>
        <w:t xml:space="preserve"> auklėtojams</w:t>
      </w:r>
      <w:r w:rsidR="0085191C">
        <w:rPr>
          <w:color w:val="auto"/>
        </w:rPr>
        <w:t xml:space="preserve"> ir meninio ugdymo mokytojų, dirbančių pagal ikimokyklinio ir (arba) priešmokyklinio ugdymo programas</w:t>
      </w:r>
      <w:r w:rsidRPr="006F4DE7">
        <w:rPr>
          <w:color w:val="auto"/>
        </w:rPr>
        <w:t>:</w:t>
      </w:r>
    </w:p>
    <w:p w14:paraId="7F9AA865" w14:textId="77777777" w:rsidR="00291579" w:rsidRDefault="0085191C" w:rsidP="00291579">
      <w:pPr>
        <w:pStyle w:val="Default"/>
        <w:numPr>
          <w:ilvl w:val="0"/>
          <w:numId w:val="8"/>
        </w:numPr>
        <w:tabs>
          <w:tab w:val="left" w:pos="993"/>
        </w:tabs>
        <w:spacing w:line="360" w:lineRule="auto"/>
        <w:ind w:left="0" w:firstLine="567"/>
        <w:jc w:val="both"/>
        <w:rPr>
          <w:color w:val="auto"/>
        </w:rPr>
      </w:pPr>
      <w:r w:rsidRPr="006F4DE7">
        <w:rPr>
          <w:color w:val="auto"/>
        </w:rPr>
        <w:t>didinami 5</w:t>
      </w:r>
      <w:r w:rsidR="007315C0">
        <w:rPr>
          <w:color w:val="auto"/>
        </w:rPr>
        <w:t>-10</w:t>
      </w:r>
      <w:r w:rsidRPr="006F4DE7">
        <w:rPr>
          <w:color w:val="auto"/>
        </w:rPr>
        <w:t xml:space="preserve"> procent</w:t>
      </w:r>
      <w:r>
        <w:rPr>
          <w:color w:val="auto"/>
        </w:rPr>
        <w:t>ais,</w:t>
      </w:r>
      <w:r w:rsidRPr="006F4DE7">
        <w:rPr>
          <w:color w:val="auto"/>
        </w:rPr>
        <w:t xml:space="preserve"> kurių grupėje ugdomi </w:t>
      </w:r>
      <w:r w:rsidR="007315C0">
        <w:rPr>
          <w:color w:val="auto"/>
        </w:rPr>
        <w:t>2</w:t>
      </w:r>
      <w:r w:rsidR="007315C0" w:rsidRPr="006F4DE7">
        <w:rPr>
          <w:color w:val="auto"/>
        </w:rPr>
        <w:t xml:space="preserve"> ir daugiau mokinių</w:t>
      </w:r>
      <w:r w:rsidRPr="006F4DE7">
        <w:rPr>
          <w:color w:val="auto"/>
        </w:rPr>
        <w:t xml:space="preserve">, dėl įgimtų ar įgytų sutrikimų turinčių vidutinius specialiuosius ugdymosi poreikius, arba </w:t>
      </w:r>
      <w:r>
        <w:rPr>
          <w:color w:val="auto"/>
        </w:rPr>
        <w:t>1</w:t>
      </w:r>
      <w:r w:rsidR="007315C0">
        <w:rPr>
          <w:color w:val="auto"/>
        </w:rPr>
        <w:t>-3</w:t>
      </w:r>
      <w:r>
        <w:rPr>
          <w:color w:val="auto"/>
        </w:rPr>
        <w:t xml:space="preserve"> </w:t>
      </w:r>
      <w:r w:rsidR="007315C0">
        <w:rPr>
          <w:color w:val="auto"/>
        </w:rPr>
        <w:t xml:space="preserve">mokiniai </w:t>
      </w:r>
      <w:r w:rsidR="007315C0" w:rsidRPr="006F4DE7">
        <w:rPr>
          <w:color w:val="auto"/>
        </w:rPr>
        <w:t>dėl įgimtų ar įgytų</w:t>
      </w:r>
      <w:r w:rsidR="007315C0">
        <w:rPr>
          <w:color w:val="auto"/>
        </w:rPr>
        <w:t xml:space="preserve"> sutrikimų</w:t>
      </w:r>
      <w:r w:rsidRPr="006F4DE7">
        <w:rPr>
          <w:color w:val="auto"/>
        </w:rPr>
        <w:t>, turintys didelių ar labai didelių specialiųjų ugdymosi poreikių</w:t>
      </w:r>
      <w:r w:rsidR="00970FBF">
        <w:rPr>
          <w:color w:val="auto"/>
        </w:rPr>
        <w:t xml:space="preserve"> ir įvertinant laiką kurį pedagogas dirba toje grupėje</w:t>
      </w:r>
      <w:r w:rsidRPr="006F4DE7">
        <w:rPr>
          <w:color w:val="auto"/>
        </w:rPr>
        <w:t>;</w:t>
      </w:r>
    </w:p>
    <w:p w14:paraId="755BFD92" w14:textId="6E02715A" w:rsidR="00F46029" w:rsidRPr="00291579" w:rsidRDefault="0085191C" w:rsidP="00291579">
      <w:pPr>
        <w:pStyle w:val="Default"/>
        <w:numPr>
          <w:ilvl w:val="0"/>
          <w:numId w:val="8"/>
        </w:numPr>
        <w:tabs>
          <w:tab w:val="left" w:pos="993"/>
        </w:tabs>
        <w:spacing w:line="360" w:lineRule="auto"/>
        <w:ind w:left="0" w:firstLine="567"/>
        <w:jc w:val="both"/>
        <w:rPr>
          <w:color w:val="auto"/>
        </w:rPr>
      </w:pPr>
      <w:r w:rsidRPr="00291579">
        <w:rPr>
          <w:color w:val="auto"/>
        </w:rPr>
        <w:t xml:space="preserve">didinami </w:t>
      </w:r>
      <w:r w:rsidR="007315C0" w:rsidRPr="00291579">
        <w:rPr>
          <w:color w:val="auto"/>
        </w:rPr>
        <w:t>5-</w:t>
      </w:r>
      <w:r w:rsidRPr="00291579">
        <w:rPr>
          <w:color w:val="auto"/>
        </w:rPr>
        <w:t xml:space="preserve">20 procentų, kurių grupėje ugdomi </w:t>
      </w:r>
      <w:r w:rsidR="007315C0" w:rsidRPr="00291579">
        <w:rPr>
          <w:color w:val="auto"/>
        </w:rPr>
        <w:t>4</w:t>
      </w:r>
      <w:r w:rsidRPr="00291579">
        <w:rPr>
          <w:color w:val="auto"/>
        </w:rPr>
        <w:t xml:space="preserve"> mokiniai ir daugiau, dėl įgimtų ar įgytų sutrikimų turinčių didelių ar labai didelių specialiųjų ugdymosi poreikių</w:t>
      </w:r>
      <w:r w:rsidR="00970FBF" w:rsidRPr="00291579">
        <w:rPr>
          <w:color w:val="auto"/>
        </w:rPr>
        <w:t xml:space="preserve"> ir įvertinant laiką kurį pedagogas dirba toje grupėje</w:t>
      </w:r>
      <w:r w:rsidRPr="00291579">
        <w:rPr>
          <w:color w:val="auto"/>
        </w:rPr>
        <w:t>.</w:t>
      </w:r>
    </w:p>
    <w:p w14:paraId="651BC78B" w14:textId="3D440AD4"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75C302EC" w14:textId="3012174D"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554195C"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sidR="00DC00E8">
        <w:rPr>
          <w:rFonts w:ascii="Times New Roman" w:hAnsi="Times New Roman"/>
          <w:sz w:val="24"/>
          <w:szCs w:val="24"/>
        </w:rPr>
        <w:t xml:space="preserve"> sistemos</w:t>
      </w:r>
    </w:p>
    <w:p w14:paraId="165DC18E" w14:textId="4114C076"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3</w:t>
      </w:r>
      <w:r w:rsidRPr="008B5779">
        <w:rPr>
          <w:rFonts w:ascii="Times New Roman" w:hAnsi="Times New Roman"/>
          <w:sz w:val="24"/>
          <w:szCs w:val="24"/>
        </w:rPr>
        <w:t xml:space="preserve"> priedas</w:t>
      </w:r>
    </w:p>
    <w:p w14:paraId="25D723FA" w14:textId="77777777" w:rsidR="001E7289" w:rsidRDefault="001E7289" w:rsidP="00821E42">
      <w:pPr>
        <w:pStyle w:val="Default"/>
        <w:ind w:firstLine="1134"/>
        <w:jc w:val="both"/>
        <w:rPr>
          <w:color w:val="auto"/>
        </w:rPr>
      </w:pPr>
    </w:p>
    <w:p w14:paraId="498BFAEC" w14:textId="77777777" w:rsidR="001E7289" w:rsidRDefault="001E7289" w:rsidP="00821E42">
      <w:pPr>
        <w:pStyle w:val="Default"/>
        <w:ind w:firstLine="1134"/>
        <w:jc w:val="both"/>
        <w:rPr>
          <w:color w:val="auto"/>
        </w:rPr>
      </w:pPr>
    </w:p>
    <w:p w14:paraId="1A26060E" w14:textId="71C7E768" w:rsidR="003A033B" w:rsidRDefault="00A949F3" w:rsidP="00A262A0">
      <w:pPr>
        <w:pStyle w:val="Default"/>
        <w:spacing w:line="360" w:lineRule="auto"/>
        <w:ind w:firstLine="567"/>
        <w:jc w:val="both"/>
        <w:rPr>
          <w:color w:val="auto"/>
        </w:rPr>
      </w:pPr>
      <w:r>
        <w:rPr>
          <w:color w:val="auto"/>
        </w:rPr>
        <w:t>P</w:t>
      </w:r>
      <w:r w:rsidR="003A033B" w:rsidRPr="006F4DE7">
        <w:rPr>
          <w:color w:val="auto"/>
        </w:rPr>
        <w:t xml:space="preserve">riešmokyklinio ugdymo </w:t>
      </w:r>
      <w:r>
        <w:rPr>
          <w:color w:val="auto"/>
        </w:rPr>
        <w:t>mokytoj</w:t>
      </w:r>
      <w:r w:rsidR="00920D88">
        <w:rPr>
          <w:color w:val="auto"/>
        </w:rPr>
        <w:t>o</w:t>
      </w:r>
      <w:r w:rsidR="003A033B" w:rsidRPr="006F4DE7">
        <w:rPr>
          <w:color w:val="auto"/>
        </w:rPr>
        <w:t xml:space="preserve"> pareiginės algos pastoviosios dalies koeficientai:</w:t>
      </w:r>
    </w:p>
    <w:p w14:paraId="3FC30427" w14:textId="77777777" w:rsidR="007A4FEE" w:rsidRDefault="007A4FEE" w:rsidP="007A4FEE">
      <w:pPr>
        <w:pStyle w:val="Default"/>
        <w:spacing w:line="360" w:lineRule="auto"/>
        <w:ind w:firstLine="1134"/>
        <w:jc w:val="right"/>
        <w:rPr>
          <w:color w:val="auto"/>
        </w:rPr>
      </w:pPr>
      <w:r>
        <w:rPr>
          <w:color w:val="auto"/>
        </w:rPr>
        <w:t>(Baziniais dydžiais)</w:t>
      </w:r>
    </w:p>
    <w:tbl>
      <w:tblPr>
        <w:tblStyle w:val="Lentelstinklelis"/>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9"/>
        <w:gridCol w:w="1144"/>
        <w:gridCol w:w="1146"/>
        <w:gridCol w:w="1147"/>
        <w:gridCol w:w="1148"/>
        <w:gridCol w:w="1148"/>
        <w:gridCol w:w="1148"/>
        <w:gridCol w:w="1148"/>
      </w:tblGrid>
      <w:tr w:rsidR="002A0222" w:rsidRPr="007A4FEE" w14:paraId="0BBE7D7F" w14:textId="77777777" w:rsidTr="00991618">
        <w:tc>
          <w:tcPr>
            <w:tcW w:w="1590" w:type="dxa"/>
            <w:vMerge w:val="restart"/>
          </w:tcPr>
          <w:p w14:paraId="3783276E" w14:textId="77777777" w:rsidR="002A0222" w:rsidRPr="007A4FEE" w:rsidRDefault="002A0222" w:rsidP="007315C0">
            <w:pPr>
              <w:jc w:val="center"/>
              <w:rPr>
                <w:rFonts w:ascii="Times New Roman" w:hAnsi="Times New Roman" w:cs="Times New Roman"/>
                <w:bCs/>
                <w:sz w:val="24"/>
                <w:szCs w:val="24"/>
                <w:lang w:eastAsia="lt-LT"/>
              </w:rPr>
            </w:pPr>
            <w:r w:rsidRPr="007A4FEE">
              <w:rPr>
                <w:rFonts w:ascii="Times New Roman" w:hAnsi="Times New Roman" w:cs="Times New Roman"/>
                <w:bCs/>
                <w:sz w:val="24"/>
                <w:szCs w:val="24"/>
                <w:lang w:eastAsia="lt-LT"/>
              </w:rPr>
              <w:t>Kvalifikacinė</w:t>
            </w:r>
          </w:p>
          <w:p w14:paraId="3D8C89F1" w14:textId="77777777" w:rsidR="002A0222" w:rsidRPr="007A4FEE" w:rsidRDefault="002A0222" w:rsidP="007315C0">
            <w:pPr>
              <w:pStyle w:val="Default"/>
              <w:jc w:val="center"/>
              <w:rPr>
                <w:bCs/>
                <w:color w:val="auto"/>
              </w:rPr>
            </w:pPr>
            <w:r w:rsidRPr="007A4FEE">
              <w:rPr>
                <w:bCs/>
                <w:lang w:eastAsia="lt-LT"/>
              </w:rPr>
              <w:t>kategorija</w:t>
            </w:r>
          </w:p>
        </w:tc>
        <w:tc>
          <w:tcPr>
            <w:tcW w:w="8038" w:type="dxa"/>
            <w:gridSpan w:val="7"/>
          </w:tcPr>
          <w:p w14:paraId="5394BA5E" w14:textId="77777777" w:rsidR="002A0222" w:rsidRPr="007A4FEE" w:rsidRDefault="002A0222" w:rsidP="007315C0">
            <w:pPr>
              <w:pStyle w:val="Default"/>
              <w:jc w:val="center"/>
              <w:rPr>
                <w:bCs/>
                <w:color w:val="auto"/>
              </w:rPr>
            </w:pPr>
            <w:r w:rsidRPr="007A4FEE">
              <w:rPr>
                <w:bCs/>
                <w:lang w:eastAsia="lt-LT"/>
              </w:rPr>
              <w:t>Pastoviosios dalies koeficientai</w:t>
            </w:r>
          </w:p>
        </w:tc>
      </w:tr>
      <w:tr w:rsidR="002A0222" w:rsidRPr="007A4FEE" w14:paraId="2017A161" w14:textId="77777777" w:rsidTr="00991618">
        <w:tc>
          <w:tcPr>
            <w:tcW w:w="1590" w:type="dxa"/>
            <w:vMerge/>
          </w:tcPr>
          <w:p w14:paraId="25E12058" w14:textId="77777777" w:rsidR="002A0222" w:rsidRPr="007A4FEE" w:rsidRDefault="002A0222" w:rsidP="007315C0">
            <w:pPr>
              <w:pStyle w:val="Default"/>
              <w:jc w:val="center"/>
              <w:rPr>
                <w:bCs/>
                <w:color w:val="auto"/>
              </w:rPr>
            </w:pPr>
          </w:p>
        </w:tc>
        <w:tc>
          <w:tcPr>
            <w:tcW w:w="8038" w:type="dxa"/>
            <w:gridSpan w:val="7"/>
          </w:tcPr>
          <w:p w14:paraId="48A29414" w14:textId="77777777" w:rsidR="002A0222" w:rsidRPr="007A4FEE" w:rsidRDefault="002A0222" w:rsidP="007315C0">
            <w:pPr>
              <w:pStyle w:val="Default"/>
              <w:jc w:val="center"/>
              <w:rPr>
                <w:bCs/>
                <w:color w:val="auto"/>
              </w:rPr>
            </w:pPr>
            <w:r w:rsidRPr="007A4FEE">
              <w:rPr>
                <w:bCs/>
                <w:lang w:eastAsia="lt-LT"/>
              </w:rPr>
              <w:t>pedagoginio darbo stažas (metais)</w:t>
            </w:r>
          </w:p>
        </w:tc>
      </w:tr>
      <w:tr w:rsidR="002A0222" w:rsidRPr="007A4FEE" w14:paraId="724799F4" w14:textId="77777777" w:rsidTr="00991618">
        <w:tc>
          <w:tcPr>
            <w:tcW w:w="1590" w:type="dxa"/>
            <w:vMerge/>
          </w:tcPr>
          <w:p w14:paraId="4596BF1C" w14:textId="77777777" w:rsidR="002A0222" w:rsidRPr="007A4FEE" w:rsidRDefault="002A0222" w:rsidP="007315C0">
            <w:pPr>
              <w:pStyle w:val="Default"/>
              <w:jc w:val="center"/>
              <w:rPr>
                <w:bCs/>
                <w:color w:val="auto"/>
              </w:rPr>
            </w:pPr>
          </w:p>
        </w:tc>
        <w:tc>
          <w:tcPr>
            <w:tcW w:w="1147" w:type="dxa"/>
          </w:tcPr>
          <w:p w14:paraId="432E69D7" w14:textId="77777777" w:rsidR="002A0222" w:rsidRPr="007A4FEE" w:rsidRDefault="002A0222" w:rsidP="007315C0">
            <w:pPr>
              <w:pStyle w:val="Default"/>
              <w:jc w:val="center"/>
              <w:rPr>
                <w:bCs/>
                <w:color w:val="auto"/>
              </w:rPr>
            </w:pPr>
            <w:r w:rsidRPr="007A4FEE">
              <w:rPr>
                <w:bCs/>
                <w:lang w:eastAsia="lt-LT"/>
              </w:rPr>
              <w:t>iki 2</w:t>
            </w:r>
          </w:p>
        </w:tc>
        <w:tc>
          <w:tcPr>
            <w:tcW w:w="1147" w:type="dxa"/>
          </w:tcPr>
          <w:p w14:paraId="669F40AF" w14:textId="77777777" w:rsidR="002A0222" w:rsidRPr="007A4FEE" w:rsidRDefault="002A0222" w:rsidP="007315C0">
            <w:pPr>
              <w:pStyle w:val="Default"/>
              <w:jc w:val="center"/>
              <w:rPr>
                <w:bCs/>
                <w:color w:val="auto"/>
              </w:rPr>
            </w:pPr>
            <w:r w:rsidRPr="007A4FEE">
              <w:rPr>
                <w:bCs/>
                <w:lang w:eastAsia="lt-LT"/>
              </w:rPr>
              <w:t>nuo daugiau kaip 2 iki 5</w:t>
            </w:r>
          </w:p>
        </w:tc>
        <w:tc>
          <w:tcPr>
            <w:tcW w:w="1148" w:type="dxa"/>
          </w:tcPr>
          <w:p w14:paraId="068162C7" w14:textId="77777777" w:rsidR="002A0222" w:rsidRPr="007A4FEE" w:rsidRDefault="002A0222" w:rsidP="007315C0">
            <w:pPr>
              <w:pStyle w:val="Default"/>
              <w:jc w:val="center"/>
              <w:rPr>
                <w:bCs/>
                <w:color w:val="auto"/>
              </w:rPr>
            </w:pPr>
            <w:r w:rsidRPr="007A4FEE">
              <w:rPr>
                <w:bCs/>
                <w:lang w:eastAsia="lt-LT"/>
              </w:rPr>
              <w:t>nuo daugiau kaip 5 iki 10</w:t>
            </w:r>
          </w:p>
        </w:tc>
        <w:tc>
          <w:tcPr>
            <w:tcW w:w="1149" w:type="dxa"/>
          </w:tcPr>
          <w:p w14:paraId="2CB720AB" w14:textId="77777777" w:rsidR="002A0222" w:rsidRPr="007A4FEE" w:rsidRDefault="002A0222" w:rsidP="007315C0">
            <w:pPr>
              <w:pStyle w:val="Default"/>
              <w:jc w:val="center"/>
              <w:rPr>
                <w:bCs/>
                <w:color w:val="auto"/>
              </w:rPr>
            </w:pPr>
            <w:r w:rsidRPr="007A4FEE">
              <w:rPr>
                <w:bCs/>
                <w:lang w:eastAsia="lt-LT"/>
              </w:rPr>
              <w:t>nuo daugiau kaip 10 iki 15</w:t>
            </w:r>
          </w:p>
        </w:tc>
        <w:tc>
          <w:tcPr>
            <w:tcW w:w="1149" w:type="dxa"/>
          </w:tcPr>
          <w:p w14:paraId="086D18B1" w14:textId="77777777" w:rsidR="002A0222" w:rsidRPr="007A4FEE" w:rsidRDefault="002A0222" w:rsidP="007315C0">
            <w:pPr>
              <w:pStyle w:val="Default"/>
              <w:jc w:val="center"/>
              <w:rPr>
                <w:bCs/>
                <w:color w:val="auto"/>
              </w:rPr>
            </w:pPr>
            <w:r w:rsidRPr="007A4FEE">
              <w:rPr>
                <w:bCs/>
                <w:lang w:eastAsia="lt-LT"/>
              </w:rPr>
              <w:t>nuo daugiau kaip 15 iki 20</w:t>
            </w:r>
          </w:p>
        </w:tc>
        <w:tc>
          <w:tcPr>
            <w:tcW w:w="1149" w:type="dxa"/>
          </w:tcPr>
          <w:p w14:paraId="5C58E63C" w14:textId="77777777" w:rsidR="002A0222" w:rsidRPr="007A4FEE" w:rsidRDefault="002A0222" w:rsidP="007315C0">
            <w:pPr>
              <w:pStyle w:val="Default"/>
              <w:jc w:val="center"/>
              <w:rPr>
                <w:bCs/>
                <w:color w:val="auto"/>
              </w:rPr>
            </w:pPr>
            <w:r w:rsidRPr="007A4FEE">
              <w:rPr>
                <w:bCs/>
                <w:lang w:eastAsia="lt-LT"/>
              </w:rPr>
              <w:t>nuo daugiau kaip 20 iki 25</w:t>
            </w:r>
          </w:p>
        </w:tc>
        <w:tc>
          <w:tcPr>
            <w:tcW w:w="1149" w:type="dxa"/>
          </w:tcPr>
          <w:p w14:paraId="598584E1" w14:textId="77777777" w:rsidR="002A0222" w:rsidRPr="007A4FEE" w:rsidRDefault="002A0222" w:rsidP="007315C0">
            <w:pPr>
              <w:pStyle w:val="Default"/>
              <w:jc w:val="center"/>
              <w:rPr>
                <w:bCs/>
                <w:color w:val="auto"/>
              </w:rPr>
            </w:pPr>
            <w:r w:rsidRPr="007A4FEE">
              <w:rPr>
                <w:bCs/>
                <w:lang w:eastAsia="lt-LT"/>
              </w:rPr>
              <w:t>daugiau kaip 25</w:t>
            </w:r>
          </w:p>
        </w:tc>
      </w:tr>
      <w:tr w:rsidR="002A0222" w:rsidRPr="007A4FEE" w14:paraId="15D7347D" w14:textId="77777777" w:rsidTr="00991618">
        <w:tc>
          <w:tcPr>
            <w:tcW w:w="9628" w:type="dxa"/>
            <w:gridSpan w:val="8"/>
          </w:tcPr>
          <w:p w14:paraId="3FEA2D43" w14:textId="77777777" w:rsidR="002A0222" w:rsidRPr="007A4FEE" w:rsidRDefault="002A0222" w:rsidP="007315C0">
            <w:pPr>
              <w:pStyle w:val="Default"/>
              <w:jc w:val="center"/>
              <w:rPr>
                <w:bCs/>
                <w:color w:val="auto"/>
              </w:rPr>
            </w:pPr>
            <w:r w:rsidRPr="007A4FEE">
              <w:rPr>
                <w:bCs/>
                <w:lang w:eastAsia="lt-LT"/>
              </w:rPr>
              <w:t>Nesuteiktos kvalifikacinės kategorijos</w:t>
            </w:r>
          </w:p>
        </w:tc>
      </w:tr>
      <w:tr w:rsidR="002A0222" w:rsidRPr="007A4FEE" w14:paraId="2427873E" w14:textId="77777777" w:rsidTr="00991618">
        <w:tc>
          <w:tcPr>
            <w:tcW w:w="1590" w:type="dxa"/>
          </w:tcPr>
          <w:p w14:paraId="7C056E62" w14:textId="77777777" w:rsidR="002A0222" w:rsidRPr="007A4FEE" w:rsidRDefault="002A0222" w:rsidP="007315C0">
            <w:pPr>
              <w:pStyle w:val="Default"/>
              <w:rPr>
                <w:bCs/>
                <w:color w:val="auto"/>
              </w:rPr>
            </w:pPr>
            <w:r w:rsidRPr="007A4FEE">
              <w:rPr>
                <w:bCs/>
                <w:lang w:eastAsia="lt-LT"/>
              </w:rPr>
              <w:t>Mokytojas</w:t>
            </w:r>
          </w:p>
        </w:tc>
        <w:tc>
          <w:tcPr>
            <w:tcW w:w="1147" w:type="dxa"/>
          </w:tcPr>
          <w:p w14:paraId="776890AC" w14:textId="77777777" w:rsidR="002A0222" w:rsidRPr="007A4FEE" w:rsidRDefault="002A0222" w:rsidP="007315C0">
            <w:pPr>
              <w:pStyle w:val="Default"/>
              <w:jc w:val="center"/>
              <w:rPr>
                <w:bCs/>
                <w:color w:val="auto"/>
              </w:rPr>
            </w:pPr>
            <w:r>
              <w:rPr>
                <w:bCs/>
                <w:color w:val="auto"/>
              </w:rPr>
              <w:t>6,91</w:t>
            </w:r>
          </w:p>
        </w:tc>
        <w:tc>
          <w:tcPr>
            <w:tcW w:w="1147" w:type="dxa"/>
          </w:tcPr>
          <w:p w14:paraId="0183060F" w14:textId="77777777" w:rsidR="002A0222" w:rsidRPr="007A4FEE" w:rsidRDefault="002A0222" w:rsidP="007315C0">
            <w:pPr>
              <w:pStyle w:val="Default"/>
              <w:jc w:val="center"/>
              <w:rPr>
                <w:bCs/>
                <w:color w:val="auto"/>
              </w:rPr>
            </w:pPr>
            <w:r>
              <w:rPr>
                <w:bCs/>
                <w:color w:val="auto"/>
              </w:rPr>
              <w:t>6,94</w:t>
            </w:r>
          </w:p>
        </w:tc>
        <w:tc>
          <w:tcPr>
            <w:tcW w:w="1148" w:type="dxa"/>
          </w:tcPr>
          <w:p w14:paraId="1A8C0C66" w14:textId="77777777" w:rsidR="002A0222" w:rsidRPr="007A4FEE" w:rsidRDefault="002A0222" w:rsidP="007315C0">
            <w:pPr>
              <w:pStyle w:val="Default"/>
              <w:jc w:val="center"/>
              <w:rPr>
                <w:bCs/>
                <w:color w:val="auto"/>
              </w:rPr>
            </w:pPr>
            <w:r>
              <w:rPr>
                <w:bCs/>
                <w:color w:val="auto"/>
              </w:rPr>
              <w:t>7,0</w:t>
            </w:r>
          </w:p>
        </w:tc>
        <w:tc>
          <w:tcPr>
            <w:tcW w:w="1149" w:type="dxa"/>
          </w:tcPr>
          <w:p w14:paraId="09C45936" w14:textId="77777777" w:rsidR="002A0222" w:rsidRPr="007A4FEE" w:rsidRDefault="002A0222" w:rsidP="007315C0">
            <w:pPr>
              <w:pStyle w:val="Default"/>
              <w:jc w:val="center"/>
              <w:rPr>
                <w:bCs/>
                <w:color w:val="auto"/>
              </w:rPr>
            </w:pPr>
            <w:r>
              <w:rPr>
                <w:bCs/>
                <w:color w:val="auto"/>
              </w:rPr>
              <w:t>7,13</w:t>
            </w:r>
          </w:p>
        </w:tc>
        <w:tc>
          <w:tcPr>
            <w:tcW w:w="1149" w:type="dxa"/>
          </w:tcPr>
          <w:p w14:paraId="4C9F156A" w14:textId="77777777" w:rsidR="002A0222" w:rsidRPr="007A4FEE" w:rsidRDefault="002A0222" w:rsidP="007315C0">
            <w:pPr>
              <w:pStyle w:val="Default"/>
              <w:jc w:val="center"/>
              <w:rPr>
                <w:bCs/>
                <w:color w:val="auto"/>
              </w:rPr>
            </w:pPr>
            <w:r>
              <w:rPr>
                <w:bCs/>
                <w:color w:val="auto"/>
              </w:rPr>
              <w:t>7,35</w:t>
            </w:r>
          </w:p>
        </w:tc>
        <w:tc>
          <w:tcPr>
            <w:tcW w:w="1149" w:type="dxa"/>
          </w:tcPr>
          <w:p w14:paraId="0E056CD3" w14:textId="77777777" w:rsidR="002A0222" w:rsidRPr="007A4FEE" w:rsidRDefault="002A0222" w:rsidP="007315C0">
            <w:pPr>
              <w:pStyle w:val="Default"/>
              <w:jc w:val="center"/>
              <w:rPr>
                <w:bCs/>
                <w:color w:val="auto"/>
              </w:rPr>
            </w:pPr>
            <w:r>
              <w:rPr>
                <w:bCs/>
                <w:color w:val="auto"/>
              </w:rPr>
              <w:t>7,38</w:t>
            </w:r>
          </w:p>
        </w:tc>
        <w:tc>
          <w:tcPr>
            <w:tcW w:w="1149" w:type="dxa"/>
          </w:tcPr>
          <w:p w14:paraId="012C8644" w14:textId="77777777" w:rsidR="002A0222" w:rsidRPr="007A4FEE" w:rsidRDefault="002A0222" w:rsidP="007315C0">
            <w:pPr>
              <w:pStyle w:val="Default"/>
              <w:jc w:val="center"/>
              <w:rPr>
                <w:bCs/>
                <w:color w:val="auto"/>
              </w:rPr>
            </w:pPr>
            <w:r>
              <w:rPr>
                <w:bCs/>
                <w:color w:val="auto"/>
              </w:rPr>
              <w:t>7,42</w:t>
            </w:r>
          </w:p>
        </w:tc>
      </w:tr>
      <w:tr w:rsidR="002A0222" w:rsidRPr="007A4FEE" w14:paraId="01FBF076" w14:textId="77777777" w:rsidTr="00991618">
        <w:tc>
          <w:tcPr>
            <w:tcW w:w="9628" w:type="dxa"/>
            <w:gridSpan w:val="8"/>
          </w:tcPr>
          <w:p w14:paraId="1B7C1345" w14:textId="77777777" w:rsidR="002A0222" w:rsidRPr="007A4FEE" w:rsidRDefault="002A0222" w:rsidP="007315C0">
            <w:pPr>
              <w:pStyle w:val="Default"/>
              <w:jc w:val="center"/>
              <w:rPr>
                <w:bCs/>
                <w:color w:val="auto"/>
              </w:rPr>
            </w:pPr>
            <w:r w:rsidRPr="007A4FEE">
              <w:rPr>
                <w:bCs/>
                <w:lang w:eastAsia="lt-LT"/>
              </w:rPr>
              <w:t>Suteiktos kvalifikacinės kategorijos</w:t>
            </w:r>
          </w:p>
        </w:tc>
      </w:tr>
      <w:tr w:rsidR="002A0222" w:rsidRPr="007A4FEE" w14:paraId="4E2BC7FE" w14:textId="77777777" w:rsidTr="00991618">
        <w:tc>
          <w:tcPr>
            <w:tcW w:w="1590" w:type="dxa"/>
          </w:tcPr>
          <w:p w14:paraId="3944850B" w14:textId="77777777" w:rsidR="002A0222" w:rsidRPr="007A4FEE" w:rsidRDefault="002A0222" w:rsidP="007315C0">
            <w:pPr>
              <w:pStyle w:val="Default"/>
              <w:rPr>
                <w:bCs/>
                <w:color w:val="auto"/>
              </w:rPr>
            </w:pPr>
            <w:r w:rsidRPr="007A4FEE">
              <w:rPr>
                <w:bCs/>
                <w:lang w:eastAsia="lt-LT"/>
              </w:rPr>
              <w:t>Mokytojas</w:t>
            </w:r>
          </w:p>
        </w:tc>
        <w:tc>
          <w:tcPr>
            <w:tcW w:w="1147" w:type="dxa"/>
          </w:tcPr>
          <w:p w14:paraId="14B0D29A" w14:textId="77777777" w:rsidR="002A0222" w:rsidRPr="007A4FEE" w:rsidRDefault="002A0222" w:rsidP="007315C0">
            <w:pPr>
              <w:pStyle w:val="Default"/>
              <w:jc w:val="center"/>
              <w:rPr>
                <w:bCs/>
                <w:color w:val="auto"/>
              </w:rPr>
            </w:pPr>
            <w:r>
              <w:rPr>
                <w:bCs/>
                <w:color w:val="auto"/>
              </w:rPr>
              <w:t>7,43</w:t>
            </w:r>
          </w:p>
        </w:tc>
        <w:tc>
          <w:tcPr>
            <w:tcW w:w="1147" w:type="dxa"/>
          </w:tcPr>
          <w:p w14:paraId="5E8C1757" w14:textId="77777777" w:rsidR="002A0222" w:rsidRPr="007A4FEE" w:rsidRDefault="002A0222" w:rsidP="007315C0">
            <w:pPr>
              <w:pStyle w:val="Default"/>
              <w:jc w:val="center"/>
              <w:rPr>
                <w:bCs/>
                <w:color w:val="auto"/>
              </w:rPr>
            </w:pPr>
            <w:r>
              <w:rPr>
                <w:bCs/>
                <w:color w:val="auto"/>
              </w:rPr>
              <w:t>7,44</w:t>
            </w:r>
          </w:p>
        </w:tc>
        <w:tc>
          <w:tcPr>
            <w:tcW w:w="1148" w:type="dxa"/>
          </w:tcPr>
          <w:p w14:paraId="3F6843B1" w14:textId="77777777" w:rsidR="002A0222" w:rsidRPr="007A4FEE" w:rsidRDefault="002A0222" w:rsidP="007315C0">
            <w:pPr>
              <w:pStyle w:val="Default"/>
              <w:jc w:val="center"/>
              <w:rPr>
                <w:bCs/>
                <w:color w:val="auto"/>
              </w:rPr>
            </w:pPr>
            <w:r>
              <w:rPr>
                <w:bCs/>
                <w:color w:val="auto"/>
              </w:rPr>
              <w:t>7,45</w:t>
            </w:r>
          </w:p>
        </w:tc>
        <w:tc>
          <w:tcPr>
            <w:tcW w:w="1149" w:type="dxa"/>
          </w:tcPr>
          <w:p w14:paraId="1DF9A409" w14:textId="77777777" w:rsidR="002A0222" w:rsidRPr="007A4FEE" w:rsidRDefault="002A0222" w:rsidP="007315C0">
            <w:pPr>
              <w:pStyle w:val="Default"/>
              <w:jc w:val="center"/>
              <w:rPr>
                <w:bCs/>
                <w:color w:val="auto"/>
              </w:rPr>
            </w:pPr>
            <w:r>
              <w:rPr>
                <w:bCs/>
                <w:color w:val="auto"/>
              </w:rPr>
              <w:t>7,49</w:t>
            </w:r>
          </w:p>
        </w:tc>
        <w:tc>
          <w:tcPr>
            <w:tcW w:w="1149" w:type="dxa"/>
          </w:tcPr>
          <w:p w14:paraId="0D16B2BB" w14:textId="77777777" w:rsidR="002A0222" w:rsidRPr="007A4FEE" w:rsidRDefault="002A0222" w:rsidP="007315C0">
            <w:pPr>
              <w:pStyle w:val="Default"/>
              <w:jc w:val="center"/>
              <w:rPr>
                <w:bCs/>
                <w:color w:val="auto"/>
              </w:rPr>
            </w:pPr>
            <w:r>
              <w:rPr>
                <w:bCs/>
                <w:color w:val="auto"/>
              </w:rPr>
              <w:t>7,51</w:t>
            </w:r>
          </w:p>
        </w:tc>
        <w:tc>
          <w:tcPr>
            <w:tcW w:w="1149" w:type="dxa"/>
          </w:tcPr>
          <w:p w14:paraId="3AD37205" w14:textId="77777777" w:rsidR="002A0222" w:rsidRPr="007A4FEE" w:rsidRDefault="002A0222" w:rsidP="007315C0">
            <w:pPr>
              <w:pStyle w:val="Default"/>
              <w:jc w:val="center"/>
              <w:rPr>
                <w:bCs/>
                <w:color w:val="auto"/>
              </w:rPr>
            </w:pPr>
            <w:r>
              <w:rPr>
                <w:bCs/>
                <w:color w:val="auto"/>
              </w:rPr>
              <w:t>7,54</w:t>
            </w:r>
          </w:p>
        </w:tc>
        <w:tc>
          <w:tcPr>
            <w:tcW w:w="1149" w:type="dxa"/>
          </w:tcPr>
          <w:p w14:paraId="5CCA0B99" w14:textId="77777777" w:rsidR="002A0222" w:rsidRPr="007A4FEE" w:rsidRDefault="002A0222" w:rsidP="007315C0">
            <w:pPr>
              <w:pStyle w:val="Default"/>
              <w:jc w:val="center"/>
              <w:rPr>
                <w:bCs/>
                <w:color w:val="auto"/>
              </w:rPr>
            </w:pPr>
            <w:r>
              <w:rPr>
                <w:bCs/>
                <w:color w:val="auto"/>
              </w:rPr>
              <w:t>7,59</w:t>
            </w:r>
          </w:p>
        </w:tc>
      </w:tr>
      <w:tr w:rsidR="002A0222" w:rsidRPr="007A4FEE" w14:paraId="77B8F172" w14:textId="77777777" w:rsidTr="00991618">
        <w:tc>
          <w:tcPr>
            <w:tcW w:w="1590" w:type="dxa"/>
          </w:tcPr>
          <w:p w14:paraId="00A44C32" w14:textId="77777777" w:rsidR="002A0222" w:rsidRPr="007A4FEE" w:rsidRDefault="002A0222" w:rsidP="007315C0">
            <w:pPr>
              <w:pStyle w:val="Default"/>
              <w:rPr>
                <w:bCs/>
                <w:color w:val="auto"/>
              </w:rPr>
            </w:pPr>
            <w:r w:rsidRPr="007A4FEE">
              <w:rPr>
                <w:bCs/>
                <w:lang w:eastAsia="lt-LT"/>
              </w:rPr>
              <w:t>Vyresnysis mokytojas</w:t>
            </w:r>
          </w:p>
        </w:tc>
        <w:tc>
          <w:tcPr>
            <w:tcW w:w="1147" w:type="dxa"/>
          </w:tcPr>
          <w:p w14:paraId="3A0BC360" w14:textId="77777777" w:rsidR="002A0222" w:rsidRPr="007A4FEE" w:rsidRDefault="002A0222" w:rsidP="007315C0">
            <w:pPr>
              <w:pStyle w:val="Default"/>
              <w:jc w:val="center"/>
              <w:rPr>
                <w:bCs/>
                <w:color w:val="auto"/>
              </w:rPr>
            </w:pPr>
          </w:p>
        </w:tc>
        <w:tc>
          <w:tcPr>
            <w:tcW w:w="1147" w:type="dxa"/>
          </w:tcPr>
          <w:p w14:paraId="70530FF7" w14:textId="77777777" w:rsidR="002A0222" w:rsidRPr="007A4FEE" w:rsidRDefault="002A0222" w:rsidP="007315C0">
            <w:pPr>
              <w:pStyle w:val="Default"/>
              <w:jc w:val="center"/>
              <w:rPr>
                <w:bCs/>
                <w:color w:val="auto"/>
              </w:rPr>
            </w:pPr>
            <w:r>
              <w:rPr>
                <w:bCs/>
                <w:color w:val="auto"/>
              </w:rPr>
              <w:t>7,6</w:t>
            </w:r>
          </w:p>
        </w:tc>
        <w:tc>
          <w:tcPr>
            <w:tcW w:w="1148" w:type="dxa"/>
          </w:tcPr>
          <w:p w14:paraId="3D987715" w14:textId="77777777" w:rsidR="002A0222" w:rsidRPr="007A4FEE" w:rsidRDefault="002A0222" w:rsidP="007315C0">
            <w:pPr>
              <w:pStyle w:val="Default"/>
              <w:jc w:val="center"/>
              <w:rPr>
                <w:bCs/>
                <w:color w:val="auto"/>
              </w:rPr>
            </w:pPr>
            <w:r>
              <w:rPr>
                <w:bCs/>
                <w:color w:val="auto"/>
              </w:rPr>
              <w:t>7,63</w:t>
            </w:r>
          </w:p>
        </w:tc>
        <w:tc>
          <w:tcPr>
            <w:tcW w:w="1149" w:type="dxa"/>
          </w:tcPr>
          <w:p w14:paraId="1D1D4051" w14:textId="77777777" w:rsidR="002A0222" w:rsidRPr="007A4FEE" w:rsidRDefault="002A0222" w:rsidP="007315C0">
            <w:pPr>
              <w:pStyle w:val="Default"/>
              <w:jc w:val="center"/>
              <w:rPr>
                <w:bCs/>
                <w:color w:val="auto"/>
              </w:rPr>
            </w:pPr>
            <w:r>
              <w:rPr>
                <w:bCs/>
                <w:color w:val="auto"/>
              </w:rPr>
              <w:t>7,67</w:t>
            </w:r>
          </w:p>
        </w:tc>
        <w:tc>
          <w:tcPr>
            <w:tcW w:w="1149" w:type="dxa"/>
          </w:tcPr>
          <w:p w14:paraId="0639152F" w14:textId="77777777" w:rsidR="002A0222" w:rsidRPr="007A4FEE" w:rsidRDefault="002A0222" w:rsidP="007315C0">
            <w:pPr>
              <w:pStyle w:val="Default"/>
              <w:jc w:val="center"/>
              <w:rPr>
                <w:bCs/>
                <w:color w:val="auto"/>
              </w:rPr>
            </w:pPr>
            <w:r>
              <w:rPr>
                <w:bCs/>
                <w:color w:val="auto"/>
              </w:rPr>
              <w:t>7,97</w:t>
            </w:r>
          </w:p>
        </w:tc>
        <w:tc>
          <w:tcPr>
            <w:tcW w:w="1149" w:type="dxa"/>
          </w:tcPr>
          <w:p w14:paraId="56EE5090" w14:textId="77777777" w:rsidR="002A0222" w:rsidRPr="007A4FEE" w:rsidRDefault="002A0222" w:rsidP="007315C0">
            <w:pPr>
              <w:pStyle w:val="Default"/>
              <w:jc w:val="center"/>
              <w:rPr>
                <w:bCs/>
                <w:color w:val="auto"/>
              </w:rPr>
            </w:pPr>
            <w:r>
              <w:rPr>
                <w:bCs/>
                <w:color w:val="auto"/>
              </w:rPr>
              <w:t>8,01</w:t>
            </w:r>
          </w:p>
        </w:tc>
        <w:tc>
          <w:tcPr>
            <w:tcW w:w="1149" w:type="dxa"/>
          </w:tcPr>
          <w:p w14:paraId="0F958FC3" w14:textId="77777777" w:rsidR="002A0222" w:rsidRPr="007A4FEE" w:rsidRDefault="002A0222" w:rsidP="007315C0">
            <w:pPr>
              <w:pStyle w:val="Default"/>
              <w:jc w:val="center"/>
              <w:rPr>
                <w:bCs/>
                <w:color w:val="auto"/>
              </w:rPr>
            </w:pPr>
            <w:r>
              <w:rPr>
                <w:bCs/>
                <w:color w:val="auto"/>
              </w:rPr>
              <w:t>8,05</w:t>
            </w:r>
          </w:p>
        </w:tc>
      </w:tr>
      <w:tr w:rsidR="002A0222" w:rsidRPr="007A4FEE" w14:paraId="6C038204" w14:textId="77777777" w:rsidTr="00991618">
        <w:tc>
          <w:tcPr>
            <w:tcW w:w="1590" w:type="dxa"/>
          </w:tcPr>
          <w:p w14:paraId="0D1398CE" w14:textId="77777777" w:rsidR="002A0222" w:rsidRPr="007A4FEE" w:rsidRDefault="002A0222" w:rsidP="007315C0">
            <w:pPr>
              <w:pStyle w:val="Default"/>
              <w:rPr>
                <w:bCs/>
                <w:color w:val="auto"/>
              </w:rPr>
            </w:pPr>
            <w:r w:rsidRPr="007A4FEE">
              <w:rPr>
                <w:bCs/>
                <w:lang w:eastAsia="lt-LT"/>
              </w:rPr>
              <w:t>Mokytojas metodininkas</w:t>
            </w:r>
          </w:p>
        </w:tc>
        <w:tc>
          <w:tcPr>
            <w:tcW w:w="1147" w:type="dxa"/>
          </w:tcPr>
          <w:p w14:paraId="43D9CA03" w14:textId="77777777" w:rsidR="002A0222" w:rsidRPr="007A4FEE" w:rsidRDefault="002A0222" w:rsidP="007315C0">
            <w:pPr>
              <w:pStyle w:val="Default"/>
              <w:jc w:val="center"/>
              <w:rPr>
                <w:bCs/>
                <w:color w:val="auto"/>
              </w:rPr>
            </w:pPr>
          </w:p>
        </w:tc>
        <w:tc>
          <w:tcPr>
            <w:tcW w:w="1147" w:type="dxa"/>
          </w:tcPr>
          <w:p w14:paraId="1527B141" w14:textId="77777777" w:rsidR="002A0222" w:rsidRPr="007A4FEE" w:rsidRDefault="002A0222" w:rsidP="007315C0">
            <w:pPr>
              <w:pStyle w:val="Default"/>
              <w:jc w:val="center"/>
              <w:rPr>
                <w:bCs/>
                <w:color w:val="auto"/>
              </w:rPr>
            </w:pPr>
          </w:p>
        </w:tc>
        <w:tc>
          <w:tcPr>
            <w:tcW w:w="1148" w:type="dxa"/>
          </w:tcPr>
          <w:p w14:paraId="2EC7CE20" w14:textId="77777777" w:rsidR="002A0222" w:rsidRPr="007A4FEE" w:rsidRDefault="002A0222" w:rsidP="007315C0">
            <w:pPr>
              <w:pStyle w:val="Default"/>
              <w:jc w:val="center"/>
              <w:rPr>
                <w:bCs/>
                <w:color w:val="auto"/>
              </w:rPr>
            </w:pPr>
            <w:r>
              <w:rPr>
                <w:bCs/>
                <w:color w:val="auto"/>
              </w:rPr>
              <w:t>8,12</w:t>
            </w:r>
          </w:p>
        </w:tc>
        <w:tc>
          <w:tcPr>
            <w:tcW w:w="1149" w:type="dxa"/>
          </w:tcPr>
          <w:p w14:paraId="423B6E5A" w14:textId="77777777" w:rsidR="002A0222" w:rsidRPr="007A4FEE" w:rsidRDefault="002A0222" w:rsidP="007315C0">
            <w:pPr>
              <w:pStyle w:val="Default"/>
              <w:jc w:val="center"/>
              <w:rPr>
                <w:bCs/>
                <w:color w:val="auto"/>
              </w:rPr>
            </w:pPr>
            <w:r>
              <w:rPr>
                <w:bCs/>
                <w:color w:val="auto"/>
              </w:rPr>
              <w:t>8,27</w:t>
            </w:r>
          </w:p>
        </w:tc>
        <w:tc>
          <w:tcPr>
            <w:tcW w:w="1149" w:type="dxa"/>
          </w:tcPr>
          <w:p w14:paraId="7D054C88" w14:textId="77777777" w:rsidR="002A0222" w:rsidRPr="007A4FEE" w:rsidRDefault="002A0222" w:rsidP="007315C0">
            <w:pPr>
              <w:pStyle w:val="Default"/>
              <w:jc w:val="center"/>
              <w:rPr>
                <w:bCs/>
                <w:color w:val="auto"/>
              </w:rPr>
            </w:pPr>
            <w:r>
              <w:rPr>
                <w:bCs/>
                <w:color w:val="auto"/>
              </w:rPr>
              <w:t>8,53</w:t>
            </w:r>
          </w:p>
        </w:tc>
        <w:tc>
          <w:tcPr>
            <w:tcW w:w="1149" w:type="dxa"/>
          </w:tcPr>
          <w:p w14:paraId="4F55F571" w14:textId="77777777" w:rsidR="002A0222" w:rsidRPr="007A4FEE" w:rsidRDefault="002A0222" w:rsidP="007315C0">
            <w:pPr>
              <w:pStyle w:val="Default"/>
              <w:jc w:val="center"/>
              <w:rPr>
                <w:bCs/>
                <w:color w:val="auto"/>
              </w:rPr>
            </w:pPr>
            <w:r>
              <w:rPr>
                <w:bCs/>
                <w:color w:val="auto"/>
              </w:rPr>
              <w:t>8,57</w:t>
            </w:r>
          </w:p>
        </w:tc>
        <w:tc>
          <w:tcPr>
            <w:tcW w:w="1149" w:type="dxa"/>
          </w:tcPr>
          <w:p w14:paraId="2FB5C997" w14:textId="77777777" w:rsidR="002A0222" w:rsidRPr="007A4FEE" w:rsidRDefault="002A0222" w:rsidP="007315C0">
            <w:pPr>
              <w:pStyle w:val="Default"/>
              <w:jc w:val="center"/>
              <w:rPr>
                <w:bCs/>
                <w:color w:val="auto"/>
              </w:rPr>
            </w:pPr>
            <w:r>
              <w:rPr>
                <w:bCs/>
                <w:color w:val="auto"/>
              </w:rPr>
              <w:t>8,62</w:t>
            </w:r>
          </w:p>
        </w:tc>
      </w:tr>
      <w:tr w:rsidR="002A0222" w:rsidRPr="007A4FEE" w14:paraId="0D116EA9" w14:textId="77777777" w:rsidTr="00991618">
        <w:tc>
          <w:tcPr>
            <w:tcW w:w="1590" w:type="dxa"/>
          </w:tcPr>
          <w:p w14:paraId="5D9FBD53" w14:textId="77777777" w:rsidR="002A0222" w:rsidRPr="007A4FEE" w:rsidRDefault="002A0222" w:rsidP="007315C0">
            <w:pPr>
              <w:pStyle w:val="Default"/>
              <w:rPr>
                <w:bCs/>
                <w:color w:val="auto"/>
              </w:rPr>
            </w:pPr>
            <w:r w:rsidRPr="007A4FEE">
              <w:rPr>
                <w:bCs/>
                <w:color w:val="auto"/>
              </w:rPr>
              <w:t>Mokytojas ekspertas</w:t>
            </w:r>
          </w:p>
        </w:tc>
        <w:tc>
          <w:tcPr>
            <w:tcW w:w="1147" w:type="dxa"/>
          </w:tcPr>
          <w:p w14:paraId="542F0C51" w14:textId="77777777" w:rsidR="002A0222" w:rsidRPr="007A4FEE" w:rsidRDefault="002A0222" w:rsidP="007315C0">
            <w:pPr>
              <w:pStyle w:val="Default"/>
              <w:jc w:val="center"/>
              <w:rPr>
                <w:bCs/>
                <w:color w:val="auto"/>
              </w:rPr>
            </w:pPr>
          </w:p>
        </w:tc>
        <w:tc>
          <w:tcPr>
            <w:tcW w:w="1147" w:type="dxa"/>
          </w:tcPr>
          <w:p w14:paraId="2BF8603C" w14:textId="77777777" w:rsidR="002A0222" w:rsidRPr="007A4FEE" w:rsidRDefault="002A0222" w:rsidP="007315C0">
            <w:pPr>
              <w:pStyle w:val="Default"/>
              <w:jc w:val="center"/>
              <w:rPr>
                <w:bCs/>
                <w:color w:val="auto"/>
              </w:rPr>
            </w:pPr>
          </w:p>
        </w:tc>
        <w:tc>
          <w:tcPr>
            <w:tcW w:w="1148" w:type="dxa"/>
          </w:tcPr>
          <w:p w14:paraId="7290AB58" w14:textId="77777777" w:rsidR="002A0222" w:rsidRPr="007A4FEE" w:rsidRDefault="002A0222" w:rsidP="007315C0">
            <w:pPr>
              <w:pStyle w:val="Default"/>
              <w:jc w:val="center"/>
              <w:rPr>
                <w:bCs/>
                <w:color w:val="auto"/>
              </w:rPr>
            </w:pPr>
            <w:r>
              <w:rPr>
                <w:bCs/>
                <w:color w:val="auto"/>
              </w:rPr>
              <w:t>9,24</w:t>
            </w:r>
          </w:p>
        </w:tc>
        <w:tc>
          <w:tcPr>
            <w:tcW w:w="1149" w:type="dxa"/>
          </w:tcPr>
          <w:p w14:paraId="330A4F19" w14:textId="77777777" w:rsidR="002A0222" w:rsidRPr="007A4FEE" w:rsidRDefault="002A0222" w:rsidP="007315C0">
            <w:pPr>
              <w:pStyle w:val="Default"/>
              <w:jc w:val="center"/>
              <w:rPr>
                <w:bCs/>
                <w:color w:val="auto"/>
              </w:rPr>
            </w:pPr>
            <w:r>
              <w:rPr>
                <w:bCs/>
                <w:color w:val="auto"/>
              </w:rPr>
              <w:t>9,39</w:t>
            </w:r>
          </w:p>
        </w:tc>
        <w:tc>
          <w:tcPr>
            <w:tcW w:w="1149" w:type="dxa"/>
          </w:tcPr>
          <w:p w14:paraId="2D893CF0" w14:textId="77777777" w:rsidR="002A0222" w:rsidRPr="007A4FEE" w:rsidRDefault="002A0222" w:rsidP="007315C0">
            <w:pPr>
              <w:pStyle w:val="Default"/>
              <w:jc w:val="center"/>
              <w:rPr>
                <w:bCs/>
                <w:color w:val="auto"/>
              </w:rPr>
            </w:pPr>
            <w:r>
              <w:rPr>
                <w:bCs/>
                <w:color w:val="auto"/>
              </w:rPr>
              <w:t>9,63</w:t>
            </w:r>
          </w:p>
        </w:tc>
        <w:tc>
          <w:tcPr>
            <w:tcW w:w="1149" w:type="dxa"/>
          </w:tcPr>
          <w:p w14:paraId="04F38846" w14:textId="77777777" w:rsidR="002A0222" w:rsidRPr="007A4FEE" w:rsidRDefault="002A0222" w:rsidP="007315C0">
            <w:pPr>
              <w:pStyle w:val="Default"/>
              <w:jc w:val="center"/>
              <w:rPr>
                <w:bCs/>
                <w:color w:val="auto"/>
              </w:rPr>
            </w:pPr>
            <w:r>
              <w:rPr>
                <w:bCs/>
                <w:color w:val="auto"/>
              </w:rPr>
              <w:t>9,67</w:t>
            </w:r>
          </w:p>
        </w:tc>
        <w:tc>
          <w:tcPr>
            <w:tcW w:w="1149" w:type="dxa"/>
          </w:tcPr>
          <w:p w14:paraId="0DBFAB0B" w14:textId="77777777" w:rsidR="002A0222" w:rsidRPr="007A4FEE" w:rsidRDefault="002A0222" w:rsidP="007315C0">
            <w:pPr>
              <w:pStyle w:val="Default"/>
              <w:jc w:val="center"/>
              <w:rPr>
                <w:bCs/>
                <w:color w:val="auto"/>
              </w:rPr>
            </w:pPr>
            <w:r>
              <w:rPr>
                <w:bCs/>
                <w:color w:val="auto"/>
              </w:rPr>
              <w:t>9,71</w:t>
            </w:r>
          </w:p>
        </w:tc>
      </w:tr>
    </w:tbl>
    <w:p w14:paraId="70CEFC91" w14:textId="77777777" w:rsidR="002A0222" w:rsidRDefault="002A0222" w:rsidP="007A4FEE">
      <w:pPr>
        <w:pStyle w:val="Default"/>
        <w:spacing w:line="360" w:lineRule="auto"/>
        <w:ind w:firstLine="1134"/>
        <w:jc w:val="right"/>
        <w:rPr>
          <w:color w:val="auto"/>
        </w:rPr>
      </w:pPr>
    </w:p>
    <w:p w14:paraId="4FBC4933" w14:textId="54F6251A" w:rsidR="003A033B" w:rsidRPr="003A033B" w:rsidRDefault="003A033B" w:rsidP="00991618">
      <w:pPr>
        <w:pStyle w:val="Default"/>
        <w:spacing w:line="360" w:lineRule="auto"/>
        <w:ind w:firstLine="567"/>
        <w:jc w:val="both"/>
        <w:rPr>
          <w:color w:val="auto"/>
        </w:rPr>
      </w:pPr>
      <w:r w:rsidRPr="006F4DE7">
        <w:rPr>
          <w:color w:val="auto"/>
        </w:rPr>
        <w:t>Pareiginės algos pastoviosios dalies koeficientai dėl veiklos sudėtingumo mokytojams, dirbantiems pagal priešmokyklinio ugdymo programą:</w:t>
      </w:r>
    </w:p>
    <w:p w14:paraId="4321679E" w14:textId="77777777" w:rsidR="00991618" w:rsidRDefault="007315C0" w:rsidP="00991618">
      <w:pPr>
        <w:pStyle w:val="Default"/>
        <w:numPr>
          <w:ilvl w:val="0"/>
          <w:numId w:val="9"/>
        </w:numPr>
        <w:tabs>
          <w:tab w:val="left" w:pos="993"/>
        </w:tabs>
        <w:spacing w:line="360" w:lineRule="auto"/>
        <w:ind w:left="0" w:firstLine="567"/>
        <w:jc w:val="both"/>
        <w:rPr>
          <w:color w:val="auto"/>
        </w:rPr>
      </w:pPr>
      <w:r w:rsidRPr="006F4DE7">
        <w:rPr>
          <w:color w:val="auto"/>
        </w:rPr>
        <w:t>didinami 5</w:t>
      </w:r>
      <w:r>
        <w:rPr>
          <w:color w:val="auto"/>
        </w:rPr>
        <w:t>-10</w:t>
      </w:r>
      <w:r w:rsidRPr="006F4DE7">
        <w:rPr>
          <w:color w:val="auto"/>
        </w:rPr>
        <w:t xml:space="preserve"> procent</w:t>
      </w:r>
      <w:r>
        <w:rPr>
          <w:color w:val="auto"/>
        </w:rPr>
        <w:t>ais,</w:t>
      </w:r>
      <w:r w:rsidRPr="006F4DE7">
        <w:rPr>
          <w:color w:val="auto"/>
        </w:rPr>
        <w:t xml:space="preserve"> kurių grupėje ugdomi </w:t>
      </w:r>
      <w:r>
        <w:rPr>
          <w:color w:val="auto"/>
        </w:rPr>
        <w:t>2</w:t>
      </w:r>
      <w:r w:rsidRPr="006F4DE7">
        <w:rPr>
          <w:color w:val="auto"/>
        </w:rPr>
        <w:t xml:space="preserve"> ir daugiau mokinių, dėl įgimtų ar įgytų sutrikimų turinčių vidutinius specialiuosius ugdymosi poreikius, arba </w:t>
      </w:r>
      <w:r>
        <w:rPr>
          <w:color w:val="auto"/>
        </w:rPr>
        <w:t xml:space="preserve">1-3 mokiniai </w:t>
      </w:r>
      <w:r w:rsidRPr="006F4DE7">
        <w:rPr>
          <w:color w:val="auto"/>
        </w:rPr>
        <w:t>dėl įgimtų ar įgytų</w:t>
      </w:r>
      <w:r>
        <w:rPr>
          <w:color w:val="auto"/>
        </w:rPr>
        <w:t xml:space="preserve"> sutrikimų</w:t>
      </w:r>
      <w:r w:rsidRPr="006F4DE7">
        <w:rPr>
          <w:color w:val="auto"/>
        </w:rPr>
        <w:t>, turintys didelių ar labai didelių specialiųjų ugdymosi poreikių</w:t>
      </w:r>
      <w:r w:rsidR="00970FBF">
        <w:rPr>
          <w:color w:val="auto"/>
        </w:rPr>
        <w:t xml:space="preserve"> ir įvertinant laiką kurį pedagogas dirba toje grupėje</w:t>
      </w:r>
      <w:r w:rsidRPr="006F4DE7">
        <w:rPr>
          <w:color w:val="auto"/>
        </w:rPr>
        <w:t>;</w:t>
      </w:r>
    </w:p>
    <w:p w14:paraId="3677F010" w14:textId="3D4B386D" w:rsidR="0085191C" w:rsidRPr="005F27D9" w:rsidRDefault="007315C0" w:rsidP="005F27D9">
      <w:pPr>
        <w:pStyle w:val="Default"/>
        <w:numPr>
          <w:ilvl w:val="0"/>
          <w:numId w:val="9"/>
        </w:numPr>
        <w:tabs>
          <w:tab w:val="left" w:pos="993"/>
        </w:tabs>
        <w:spacing w:line="360" w:lineRule="auto"/>
        <w:ind w:left="0" w:firstLine="567"/>
        <w:jc w:val="both"/>
        <w:rPr>
          <w:color w:val="auto"/>
        </w:rPr>
      </w:pPr>
      <w:r w:rsidRPr="00991618">
        <w:rPr>
          <w:color w:val="auto"/>
        </w:rPr>
        <w:t>didinami 5-20 procentų, kurių grupėje ugdomi 4 mokiniai ir daugiau, dėl įgimtų ar įgytų sutrikimų turinčių didelių ar labai didelių specialiųjų ugdymosi poreikių</w:t>
      </w:r>
      <w:r w:rsidR="00970FBF" w:rsidRPr="00991618">
        <w:rPr>
          <w:color w:val="auto"/>
        </w:rPr>
        <w:t xml:space="preserve"> ir įvertinant laiką kurį pedagogas dirba toje grupėje</w:t>
      </w:r>
      <w:r w:rsidRPr="00991618">
        <w:rPr>
          <w:color w:val="auto"/>
        </w:rPr>
        <w:t>.</w:t>
      </w:r>
    </w:p>
    <w:p w14:paraId="3241683C" w14:textId="658264C8"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12489825" w14:textId="7EBFA183"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06018ED3" w14:textId="77777777" w:rsidR="001E7289" w:rsidRDefault="001E7289" w:rsidP="001E7289">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DC00E8">
        <w:rPr>
          <w:rFonts w:ascii="Times New Roman" w:hAnsi="Times New Roman"/>
          <w:sz w:val="24"/>
          <w:szCs w:val="24"/>
        </w:rPr>
        <w:t>sistemos</w:t>
      </w:r>
    </w:p>
    <w:p w14:paraId="04D0DDCB" w14:textId="18A42A8F" w:rsidR="001E7289" w:rsidRDefault="00620BE6" w:rsidP="001E7289">
      <w:pPr>
        <w:spacing w:after="0" w:line="240" w:lineRule="auto"/>
        <w:jc w:val="right"/>
        <w:rPr>
          <w:rFonts w:ascii="Times New Roman" w:hAnsi="Times New Roman"/>
          <w:sz w:val="24"/>
          <w:szCs w:val="24"/>
        </w:rPr>
      </w:pPr>
      <w:r>
        <w:rPr>
          <w:rFonts w:ascii="Times New Roman" w:hAnsi="Times New Roman"/>
          <w:sz w:val="24"/>
          <w:szCs w:val="24"/>
        </w:rPr>
        <w:t>4</w:t>
      </w:r>
      <w:r w:rsidR="001E7289" w:rsidRPr="008B5779">
        <w:rPr>
          <w:rFonts w:ascii="Times New Roman" w:hAnsi="Times New Roman"/>
          <w:sz w:val="24"/>
          <w:szCs w:val="24"/>
        </w:rPr>
        <w:t xml:space="preserve"> priedas</w:t>
      </w:r>
    </w:p>
    <w:p w14:paraId="5BD95D81" w14:textId="77777777" w:rsidR="001E7289" w:rsidRDefault="001E7289" w:rsidP="004D0234">
      <w:pPr>
        <w:pStyle w:val="Default"/>
        <w:ind w:firstLine="1134"/>
        <w:jc w:val="both"/>
        <w:rPr>
          <w:color w:val="auto"/>
        </w:rPr>
      </w:pPr>
    </w:p>
    <w:p w14:paraId="3CE516DF" w14:textId="77777777" w:rsidR="001E7289" w:rsidRDefault="001E7289" w:rsidP="004D0234">
      <w:pPr>
        <w:pStyle w:val="Default"/>
        <w:ind w:firstLine="1134"/>
        <w:jc w:val="both"/>
        <w:rPr>
          <w:color w:val="auto"/>
        </w:rPr>
      </w:pPr>
    </w:p>
    <w:p w14:paraId="3BAB5043" w14:textId="4FE66207" w:rsidR="006F4DE7" w:rsidRDefault="006F4DE7" w:rsidP="00A262A0">
      <w:pPr>
        <w:pStyle w:val="Default"/>
        <w:spacing w:line="360" w:lineRule="auto"/>
        <w:ind w:firstLine="567"/>
        <w:jc w:val="both"/>
        <w:rPr>
          <w:color w:val="auto"/>
        </w:rPr>
      </w:pPr>
      <w:r>
        <w:rPr>
          <w:color w:val="auto"/>
        </w:rPr>
        <w:t>Speciali</w:t>
      </w:r>
      <w:r w:rsidR="007F34BE">
        <w:rPr>
          <w:color w:val="auto"/>
        </w:rPr>
        <w:t>ojo</w:t>
      </w:r>
      <w:r>
        <w:rPr>
          <w:color w:val="auto"/>
        </w:rPr>
        <w:t xml:space="preserve"> pedagog</w:t>
      </w:r>
      <w:r w:rsidR="007F34BE">
        <w:rPr>
          <w:color w:val="auto"/>
        </w:rPr>
        <w:t>o</w:t>
      </w:r>
      <w:r>
        <w:rPr>
          <w:color w:val="auto"/>
        </w:rPr>
        <w:t>, logoped</w:t>
      </w:r>
      <w:r w:rsidR="00920D88">
        <w:rPr>
          <w:color w:val="auto"/>
        </w:rPr>
        <w:t>o</w:t>
      </w:r>
      <w:r>
        <w:rPr>
          <w:color w:val="auto"/>
        </w:rPr>
        <w:t xml:space="preserve"> </w:t>
      </w:r>
      <w:r w:rsidRPr="006F4DE7">
        <w:rPr>
          <w:color w:val="auto"/>
        </w:rPr>
        <w:t>pareiginės algos pastoviosios dalies koeficientai:</w:t>
      </w:r>
    </w:p>
    <w:p w14:paraId="3632FFB8" w14:textId="77777777" w:rsidR="002A0222" w:rsidRDefault="002A0222" w:rsidP="002A0222">
      <w:pPr>
        <w:pStyle w:val="Default"/>
        <w:spacing w:line="360" w:lineRule="auto"/>
        <w:ind w:firstLine="1134"/>
        <w:jc w:val="right"/>
        <w:rPr>
          <w:color w:val="auto"/>
        </w:rPr>
      </w:pPr>
      <w:r>
        <w:rPr>
          <w:color w:val="auto"/>
        </w:rPr>
        <w:t>(Baziniais dydžiais)</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85"/>
        <w:gridCol w:w="1276"/>
        <w:gridCol w:w="1559"/>
        <w:gridCol w:w="1643"/>
        <w:gridCol w:w="1701"/>
      </w:tblGrid>
      <w:tr w:rsidR="006F4DE7" w:rsidRPr="006F4DE7" w14:paraId="19C22FBA" w14:textId="77777777" w:rsidTr="0018355C">
        <w:trPr>
          <w:trHeight w:val="208"/>
          <w:tblHeader/>
        </w:trPr>
        <w:tc>
          <w:tcPr>
            <w:tcW w:w="3285" w:type="dxa"/>
            <w:vMerge w:val="restart"/>
            <w:vAlign w:val="center"/>
            <w:hideMark/>
          </w:tcPr>
          <w:p w14:paraId="5D890677"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Pareigybė</w:t>
            </w:r>
          </w:p>
        </w:tc>
        <w:tc>
          <w:tcPr>
            <w:tcW w:w="6179" w:type="dxa"/>
            <w:gridSpan w:val="4"/>
            <w:vAlign w:val="center"/>
            <w:hideMark/>
          </w:tcPr>
          <w:p w14:paraId="6CC9EE27" w14:textId="77777777" w:rsidR="006F4DE7" w:rsidRPr="006F4DE7" w:rsidRDefault="006F4DE7" w:rsidP="002A0222">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 xml:space="preserve">Pastoviosios dalies koeficientai </w:t>
            </w:r>
          </w:p>
        </w:tc>
      </w:tr>
      <w:tr w:rsidR="006F4DE7" w:rsidRPr="006F4DE7" w14:paraId="4820AC4E" w14:textId="77777777" w:rsidTr="0018355C">
        <w:trPr>
          <w:trHeight w:val="197"/>
          <w:tblHeader/>
        </w:trPr>
        <w:tc>
          <w:tcPr>
            <w:tcW w:w="0" w:type="auto"/>
            <w:vMerge/>
            <w:vAlign w:val="center"/>
            <w:hideMark/>
          </w:tcPr>
          <w:p w14:paraId="49ADB93A" w14:textId="77777777" w:rsidR="006F4DE7" w:rsidRPr="006F4DE7" w:rsidRDefault="006F4DE7" w:rsidP="006F4DE7">
            <w:pPr>
              <w:spacing w:after="0" w:line="240" w:lineRule="auto"/>
              <w:rPr>
                <w:rFonts w:ascii="Times New Roman" w:hAnsi="Times New Roman" w:cs="Times New Roman"/>
                <w:color w:val="000000"/>
                <w:sz w:val="24"/>
                <w:szCs w:val="24"/>
                <w:lang w:eastAsia="lt-LT"/>
              </w:rPr>
            </w:pPr>
          </w:p>
        </w:tc>
        <w:tc>
          <w:tcPr>
            <w:tcW w:w="6179" w:type="dxa"/>
            <w:gridSpan w:val="4"/>
            <w:vAlign w:val="center"/>
            <w:hideMark/>
          </w:tcPr>
          <w:p w14:paraId="28A7CAED"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pedagoginio darbo stažas (metais)</w:t>
            </w:r>
          </w:p>
        </w:tc>
      </w:tr>
      <w:tr w:rsidR="006F4DE7" w:rsidRPr="006F4DE7" w14:paraId="536C1E37" w14:textId="77777777" w:rsidTr="0018355C">
        <w:trPr>
          <w:trHeight w:val="485"/>
          <w:tblHeader/>
        </w:trPr>
        <w:tc>
          <w:tcPr>
            <w:tcW w:w="0" w:type="auto"/>
            <w:vMerge/>
            <w:vAlign w:val="center"/>
            <w:hideMark/>
          </w:tcPr>
          <w:p w14:paraId="287F0DBF" w14:textId="77777777" w:rsidR="006F4DE7" w:rsidRPr="006F4DE7" w:rsidRDefault="006F4DE7" w:rsidP="006F4DE7">
            <w:pPr>
              <w:spacing w:after="0" w:line="240" w:lineRule="auto"/>
              <w:rPr>
                <w:rFonts w:ascii="Times New Roman" w:hAnsi="Times New Roman" w:cs="Times New Roman"/>
                <w:color w:val="000000"/>
                <w:sz w:val="24"/>
                <w:szCs w:val="24"/>
                <w:lang w:eastAsia="lt-LT"/>
              </w:rPr>
            </w:pPr>
          </w:p>
        </w:tc>
        <w:tc>
          <w:tcPr>
            <w:tcW w:w="1276" w:type="dxa"/>
            <w:vAlign w:val="center"/>
            <w:hideMark/>
          </w:tcPr>
          <w:p w14:paraId="2D3F10F6"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 xml:space="preserve">iki 3 </w:t>
            </w:r>
          </w:p>
        </w:tc>
        <w:tc>
          <w:tcPr>
            <w:tcW w:w="1559" w:type="dxa"/>
            <w:vAlign w:val="center"/>
            <w:hideMark/>
          </w:tcPr>
          <w:p w14:paraId="677A6629"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nuo daugiau kaip 3 iki 10</w:t>
            </w:r>
          </w:p>
        </w:tc>
        <w:tc>
          <w:tcPr>
            <w:tcW w:w="1643" w:type="dxa"/>
            <w:vAlign w:val="center"/>
            <w:hideMark/>
          </w:tcPr>
          <w:p w14:paraId="5DAE26F5"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 xml:space="preserve">nuo daugiau kaip 10 iki 15 </w:t>
            </w:r>
          </w:p>
        </w:tc>
        <w:tc>
          <w:tcPr>
            <w:tcW w:w="1701" w:type="dxa"/>
            <w:vAlign w:val="center"/>
            <w:hideMark/>
          </w:tcPr>
          <w:p w14:paraId="7D196CB4" w14:textId="77777777" w:rsidR="006F4DE7" w:rsidRPr="006F4DE7" w:rsidRDefault="006F4DE7" w:rsidP="006F4DE7">
            <w:pPr>
              <w:spacing w:after="0" w:line="240" w:lineRule="auto"/>
              <w:ind w:firstLine="62"/>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 xml:space="preserve">daugiau kaip 15 </w:t>
            </w:r>
          </w:p>
        </w:tc>
      </w:tr>
      <w:tr w:rsidR="006F4DE7" w:rsidRPr="006F4DE7" w14:paraId="47F5AB34" w14:textId="77777777" w:rsidTr="0018355C">
        <w:trPr>
          <w:trHeight w:val="300"/>
        </w:trPr>
        <w:tc>
          <w:tcPr>
            <w:tcW w:w="9464" w:type="dxa"/>
            <w:gridSpan w:val="5"/>
            <w:vAlign w:val="center"/>
            <w:hideMark/>
          </w:tcPr>
          <w:p w14:paraId="75D00250" w14:textId="77777777" w:rsidR="006F4DE7" w:rsidRPr="006F4DE7" w:rsidRDefault="006F4DE7" w:rsidP="006F4DE7">
            <w:pPr>
              <w:spacing w:after="0" w:line="240" w:lineRule="auto"/>
              <w:jc w:val="center"/>
              <w:rPr>
                <w:rFonts w:ascii="Times New Roman" w:hAnsi="Times New Roman" w:cs="Times New Roman"/>
                <w:color w:val="000000"/>
                <w:sz w:val="24"/>
                <w:szCs w:val="24"/>
                <w:lang w:eastAsia="lt-LT"/>
              </w:rPr>
            </w:pPr>
            <w:r w:rsidRPr="006F4DE7">
              <w:rPr>
                <w:rFonts w:ascii="Times New Roman" w:hAnsi="Times New Roman" w:cs="Times New Roman"/>
                <w:color w:val="000000"/>
                <w:sz w:val="24"/>
                <w:szCs w:val="24"/>
                <w:lang w:eastAsia="lt-LT"/>
              </w:rPr>
              <w:t>Nesuteiktos kvalifikacinės kategorijos</w:t>
            </w:r>
          </w:p>
        </w:tc>
      </w:tr>
      <w:tr w:rsidR="006F4DE7" w:rsidRPr="006F4DE7" w14:paraId="551344B9" w14:textId="77777777" w:rsidTr="0018355C">
        <w:trPr>
          <w:trHeight w:val="505"/>
        </w:trPr>
        <w:tc>
          <w:tcPr>
            <w:tcW w:w="3285" w:type="dxa"/>
            <w:vAlign w:val="bottom"/>
            <w:hideMark/>
          </w:tcPr>
          <w:p w14:paraId="36B5B259" w14:textId="77777777" w:rsidR="006F4DE7" w:rsidRPr="006F4DE7" w:rsidRDefault="006F4DE7" w:rsidP="006F4DE7">
            <w:pPr>
              <w:spacing w:after="0" w:line="240" w:lineRule="auto"/>
              <w:rPr>
                <w:rFonts w:ascii="Times New Roman" w:hAnsi="Times New Roman" w:cs="Times New Roman"/>
                <w:sz w:val="24"/>
                <w:szCs w:val="24"/>
                <w:lang w:eastAsia="lt-LT"/>
              </w:rPr>
            </w:pPr>
            <w:r w:rsidRPr="006F4DE7">
              <w:rPr>
                <w:rFonts w:ascii="Times New Roman" w:hAnsi="Times New Roman" w:cs="Times New Roman"/>
                <w:sz w:val="24"/>
                <w:szCs w:val="24"/>
                <w:lang w:eastAsia="lt-LT"/>
              </w:rPr>
              <w:t>Specialusis pedagogas, logopedas</w:t>
            </w:r>
          </w:p>
        </w:tc>
        <w:tc>
          <w:tcPr>
            <w:tcW w:w="1276" w:type="dxa"/>
            <w:vAlign w:val="center"/>
            <w:hideMark/>
          </w:tcPr>
          <w:p w14:paraId="7387CC9B"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6F4DE7" w:rsidRPr="006F4DE7">
              <w:rPr>
                <w:rFonts w:ascii="Times New Roman" w:hAnsi="Times New Roman" w:cs="Times New Roman"/>
                <w:sz w:val="24"/>
                <w:szCs w:val="24"/>
                <w:lang w:eastAsia="lt-LT"/>
              </w:rPr>
              <w:t>,2</w:t>
            </w:r>
          </w:p>
        </w:tc>
        <w:tc>
          <w:tcPr>
            <w:tcW w:w="1559" w:type="dxa"/>
            <w:vAlign w:val="center"/>
            <w:hideMark/>
          </w:tcPr>
          <w:p w14:paraId="3BC15311"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6F4DE7" w:rsidRPr="006F4DE7">
              <w:rPr>
                <w:rFonts w:ascii="Times New Roman" w:hAnsi="Times New Roman" w:cs="Times New Roman"/>
                <w:sz w:val="24"/>
                <w:szCs w:val="24"/>
                <w:lang w:eastAsia="lt-LT"/>
              </w:rPr>
              <w:t>,46</w:t>
            </w:r>
          </w:p>
        </w:tc>
        <w:tc>
          <w:tcPr>
            <w:tcW w:w="1643" w:type="dxa"/>
            <w:vAlign w:val="center"/>
            <w:hideMark/>
          </w:tcPr>
          <w:p w14:paraId="029C774A"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6F4DE7" w:rsidRPr="006F4DE7">
              <w:rPr>
                <w:rFonts w:ascii="Times New Roman" w:hAnsi="Times New Roman" w:cs="Times New Roman"/>
                <w:sz w:val="24"/>
                <w:szCs w:val="24"/>
                <w:lang w:eastAsia="lt-LT"/>
              </w:rPr>
              <w:t>,</w:t>
            </w:r>
            <w:r>
              <w:rPr>
                <w:rFonts w:ascii="Times New Roman" w:hAnsi="Times New Roman" w:cs="Times New Roman"/>
                <w:sz w:val="24"/>
                <w:szCs w:val="24"/>
                <w:lang w:eastAsia="lt-LT"/>
              </w:rPr>
              <w:t>7</w:t>
            </w:r>
          </w:p>
        </w:tc>
        <w:tc>
          <w:tcPr>
            <w:tcW w:w="1701" w:type="dxa"/>
            <w:vAlign w:val="center"/>
            <w:hideMark/>
          </w:tcPr>
          <w:p w14:paraId="479909A1"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w:t>
            </w:r>
            <w:r>
              <w:rPr>
                <w:rFonts w:ascii="Times New Roman" w:hAnsi="Times New Roman" w:cs="Times New Roman"/>
                <w:sz w:val="24"/>
                <w:szCs w:val="24"/>
                <w:lang w:eastAsia="lt-LT"/>
              </w:rPr>
              <w:t>0</w:t>
            </w:r>
          </w:p>
        </w:tc>
      </w:tr>
      <w:tr w:rsidR="006F4DE7" w:rsidRPr="006F4DE7" w14:paraId="572AA346" w14:textId="77777777" w:rsidTr="0018355C">
        <w:trPr>
          <w:trHeight w:val="211"/>
        </w:trPr>
        <w:tc>
          <w:tcPr>
            <w:tcW w:w="3285" w:type="dxa"/>
            <w:vMerge w:val="restart"/>
            <w:vAlign w:val="center"/>
          </w:tcPr>
          <w:p w14:paraId="5F4058E1" w14:textId="77777777" w:rsidR="006F4DE7" w:rsidRPr="006F4DE7" w:rsidRDefault="006F4DE7" w:rsidP="006F4DE7">
            <w:pPr>
              <w:spacing w:after="0" w:line="240" w:lineRule="auto"/>
              <w:ind w:firstLine="62"/>
              <w:rPr>
                <w:rFonts w:ascii="Times New Roman" w:hAnsi="Times New Roman" w:cs="Times New Roman"/>
                <w:sz w:val="24"/>
                <w:szCs w:val="24"/>
                <w:lang w:eastAsia="lt-LT"/>
              </w:rPr>
            </w:pPr>
          </w:p>
        </w:tc>
        <w:tc>
          <w:tcPr>
            <w:tcW w:w="6179" w:type="dxa"/>
            <w:gridSpan w:val="4"/>
            <w:vAlign w:val="center"/>
            <w:hideMark/>
          </w:tcPr>
          <w:p w14:paraId="429E8A40" w14:textId="77777777" w:rsidR="006F4DE7" w:rsidRPr="006F4DE7" w:rsidRDefault="006F4DE7" w:rsidP="006F4DE7">
            <w:pPr>
              <w:spacing w:after="0" w:line="240" w:lineRule="auto"/>
              <w:jc w:val="center"/>
              <w:rPr>
                <w:rFonts w:ascii="Times New Roman" w:hAnsi="Times New Roman" w:cs="Times New Roman"/>
                <w:sz w:val="24"/>
                <w:szCs w:val="24"/>
                <w:lang w:eastAsia="lt-LT"/>
              </w:rPr>
            </w:pPr>
            <w:r w:rsidRPr="006F4DE7">
              <w:rPr>
                <w:rFonts w:ascii="Times New Roman" w:hAnsi="Times New Roman" w:cs="Times New Roman"/>
                <w:sz w:val="24"/>
                <w:szCs w:val="24"/>
                <w:lang w:eastAsia="lt-LT"/>
              </w:rPr>
              <w:t>Pedagoginio darbo stažas (metais)</w:t>
            </w:r>
          </w:p>
        </w:tc>
      </w:tr>
      <w:tr w:rsidR="006F4DE7" w:rsidRPr="006F4DE7" w14:paraId="3AB57917" w14:textId="77777777" w:rsidTr="0018355C">
        <w:trPr>
          <w:trHeight w:val="300"/>
        </w:trPr>
        <w:tc>
          <w:tcPr>
            <w:tcW w:w="0" w:type="auto"/>
            <w:vMerge/>
            <w:vAlign w:val="center"/>
            <w:hideMark/>
          </w:tcPr>
          <w:p w14:paraId="19C68F18" w14:textId="77777777" w:rsidR="006F4DE7" w:rsidRPr="006F4DE7" w:rsidRDefault="006F4DE7" w:rsidP="006F4DE7">
            <w:pPr>
              <w:spacing w:after="0" w:line="240" w:lineRule="auto"/>
              <w:rPr>
                <w:rFonts w:ascii="Times New Roman" w:hAnsi="Times New Roman" w:cs="Times New Roman"/>
                <w:sz w:val="24"/>
                <w:szCs w:val="24"/>
                <w:lang w:eastAsia="lt-LT"/>
              </w:rPr>
            </w:pPr>
          </w:p>
        </w:tc>
        <w:tc>
          <w:tcPr>
            <w:tcW w:w="2835" w:type="dxa"/>
            <w:gridSpan w:val="2"/>
            <w:vAlign w:val="center"/>
            <w:hideMark/>
          </w:tcPr>
          <w:p w14:paraId="716C5D50" w14:textId="77777777" w:rsidR="006F4DE7" w:rsidRPr="006F4DE7" w:rsidRDefault="006F4DE7" w:rsidP="006F4DE7">
            <w:pPr>
              <w:spacing w:after="0" w:line="240" w:lineRule="auto"/>
              <w:jc w:val="center"/>
              <w:rPr>
                <w:rFonts w:ascii="Times New Roman" w:hAnsi="Times New Roman" w:cs="Times New Roman"/>
                <w:sz w:val="24"/>
                <w:szCs w:val="24"/>
                <w:lang w:eastAsia="lt-LT"/>
              </w:rPr>
            </w:pPr>
            <w:r w:rsidRPr="006F4DE7">
              <w:rPr>
                <w:rFonts w:ascii="Times New Roman" w:hAnsi="Times New Roman" w:cs="Times New Roman"/>
                <w:sz w:val="24"/>
                <w:szCs w:val="24"/>
                <w:lang w:eastAsia="lt-LT"/>
              </w:rPr>
              <w:t>iki 10</w:t>
            </w:r>
          </w:p>
        </w:tc>
        <w:tc>
          <w:tcPr>
            <w:tcW w:w="1643" w:type="dxa"/>
            <w:vAlign w:val="center"/>
            <w:hideMark/>
          </w:tcPr>
          <w:p w14:paraId="6544BED8" w14:textId="77777777" w:rsidR="006F4DE7" w:rsidRPr="006F4DE7" w:rsidRDefault="006F4DE7" w:rsidP="006F4DE7">
            <w:pPr>
              <w:spacing w:after="0" w:line="240" w:lineRule="auto"/>
              <w:jc w:val="center"/>
              <w:rPr>
                <w:rFonts w:ascii="Times New Roman" w:hAnsi="Times New Roman" w:cs="Times New Roman"/>
                <w:sz w:val="24"/>
                <w:szCs w:val="24"/>
                <w:lang w:eastAsia="lt-LT"/>
              </w:rPr>
            </w:pPr>
            <w:r w:rsidRPr="006F4DE7">
              <w:rPr>
                <w:rFonts w:ascii="Times New Roman" w:hAnsi="Times New Roman" w:cs="Times New Roman"/>
                <w:sz w:val="24"/>
                <w:szCs w:val="24"/>
                <w:lang w:eastAsia="lt-LT"/>
              </w:rPr>
              <w:t>nuo daugiau kaip 10 iki 15</w:t>
            </w:r>
          </w:p>
        </w:tc>
        <w:tc>
          <w:tcPr>
            <w:tcW w:w="1701" w:type="dxa"/>
            <w:vAlign w:val="center"/>
            <w:hideMark/>
          </w:tcPr>
          <w:p w14:paraId="195A5D2E" w14:textId="77777777" w:rsidR="006F4DE7" w:rsidRPr="006F4DE7" w:rsidRDefault="006F4DE7" w:rsidP="006F4DE7">
            <w:pPr>
              <w:spacing w:after="0" w:line="240" w:lineRule="auto"/>
              <w:jc w:val="center"/>
              <w:rPr>
                <w:rFonts w:ascii="Times New Roman" w:hAnsi="Times New Roman" w:cs="Times New Roman"/>
                <w:sz w:val="24"/>
                <w:szCs w:val="24"/>
                <w:lang w:eastAsia="lt-LT"/>
              </w:rPr>
            </w:pPr>
            <w:r w:rsidRPr="006F4DE7">
              <w:rPr>
                <w:rFonts w:ascii="Times New Roman" w:hAnsi="Times New Roman" w:cs="Times New Roman"/>
                <w:sz w:val="24"/>
                <w:szCs w:val="24"/>
                <w:lang w:eastAsia="lt-LT"/>
              </w:rPr>
              <w:t>daugiau kaip 15</w:t>
            </w:r>
          </w:p>
        </w:tc>
      </w:tr>
      <w:tr w:rsidR="006F4DE7" w:rsidRPr="006F4DE7" w14:paraId="338C3EAF" w14:textId="77777777" w:rsidTr="0018355C">
        <w:trPr>
          <w:trHeight w:val="300"/>
        </w:trPr>
        <w:tc>
          <w:tcPr>
            <w:tcW w:w="9464" w:type="dxa"/>
            <w:gridSpan w:val="5"/>
            <w:vAlign w:val="center"/>
            <w:hideMark/>
          </w:tcPr>
          <w:p w14:paraId="5EF336DA" w14:textId="77777777" w:rsidR="006F4DE7" w:rsidRPr="006F4DE7" w:rsidRDefault="006F4DE7" w:rsidP="006F4DE7">
            <w:pPr>
              <w:spacing w:after="0" w:line="240" w:lineRule="auto"/>
              <w:jc w:val="center"/>
              <w:rPr>
                <w:rFonts w:ascii="Times New Roman" w:hAnsi="Times New Roman" w:cs="Times New Roman"/>
                <w:sz w:val="24"/>
                <w:szCs w:val="24"/>
                <w:lang w:eastAsia="lt-LT"/>
              </w:rPr>
            </w:pPr>
            <w:r w:rsidRPr="006F4DE7">
              <w:rPr>
                <w:rFonts w:ascii="Times New Roman" w:hAnsi="Times New Roman" w:cs="Times New Roman"/>
                <w:sz w:val="24"/>
                <w:szCs w:val="24"/>
                <w:lang w:eastAsia="lt-LT"/>
              </w:rPr>
              <w:t>Suteiktos kvalifikacinės kategorijos</w:t>
            </w:r>
          </w:p>
        </w:tc>
      </w:tr>
      <w:tr w:rsidR="006F4DE7" w:rsidRPr="006F4DE7" w14:paraId="745770CF" w14:textId="77777777" w:rsidTr="0018355C">
        <w:trPr>
          <w:trHeight w:val="345"/>
        </w:trPr>
        <w:tc>
          <w:tcPr>
            <w:tcW w:w="3285" w:type="dxa"/>
            <w:vAlign w:val="bottom"/>
            <w:hideMark/>
          </w:tcPr>
          <w:p w14:paraId="264D9239" w14:textId="77777777" w:rsidR="006F4DE7" w:rsidRPr="006F4DE7" w:rsidRDefault="006F4DE7" w:rsidP="006F4DE7">
            <w:pPr>
              <w:spacing w:after="0" w:line="240" w:lineRule="auto"/>
              <w:rPr>
                <w:rFonts w:ascii="Times New Roman" w:hAnsi="Times New Roman" w:cs="Times New Roman"/>
                <w:sz w:val="24"/>
                <w:szCs w:val="24"/>
                <w:lang w:eastAsia="lt-LT"/>
              </w:rPr>
            </w:pPr>
            <w:r w:rsidRPr="006F4DE7">
              <w:rPr>
                <w:rFonts w:ascii="Times New Roman" w:hAnsi="Times New Roman" w:cs="Times New Roman"/>
                <w:sz w:val="24"/>
                <w:szCs w:val="24"/>
                <w:lang w:eastAsia="lt-LT"/>
              </w:rPr>
              <w:t>Specialusis pedagogas, logopedas</w:t>
            </w:r>
          </w:p>
        </w:tc>
        <w:tc>
          <w:tcPr>
            <w:tcW w:w="2835" w:type="dxa"/>
            <w:gridSpan w:val="2"/>
            <w:vAlign w:val="center"/>
            <w:hideMark/>
          </w:tcPr>
          <w:p w14:paraId="08EF5599" w14:textId="77777777" w:rsidR="006F4DE7" w:rsidRPr="006F4DE7" w:rsidRDefault="003A05FE" w:rsidP="006F4DE7">
            <w:pPr>
              <w:spacing w:after="0" w:line="240" w:lineRule="auto"/>
              <w:jc w:val="center"/>
              <w:rPr>
                <w:rFonts w:ascii="Times New Roman" w:hAnsi="Times New Roman" w:cs="Times New Roman"/>
                <w:strike/>
                <w:sz w:val="24"/>
                <w:szCs w:val="24"/>
                <w:lang w:eastAsia="lt-LT"/>
              </w:rPr>
            </w:pPr>
            <w:r>
              <w:rPr>
                <w:rFonts w:ascii="Times New Roman" w:hAnsi="Times New Roman" w:cs="Times New Roman"/>
                <w:sz w:val="24"/>
                <w:szCs w:val="24"/>
                <w:lang w:eastAsia="lt-LT"/>
              </w:rPr>
              <w:t>5</w:t>
            </w:r>
            <w:r w:rsidR="006F4DE7" w:rsidRPr="006F4DE7">
              <w:rPr>
                <w:rFonts w:ascii="Times New Roman" w:hAnsi="Times New Roman" w:cs="Times New Roman"/>
                <w:sz w:val="24"/>
                <w:szCs w:val="24"/>
                <w:lang w:eastAsia="lt-LT"/>
              </w:rPr>
              <w:t>,47</w:t>
            </w:r>
          </w:p>
        </w:tc>
        <w:tc>
          <w:tcPr>
            <w:tcW w:w="1643" w:type="dxa"/>
            <w:vAlign w:val="center"/>
            <w:hideMark/>
          </w:tcPr>
          <w:p w14:paraId="60B38D98"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6F4DE7" w:rsidRPr="006F4DE7">
              <w:rPr>
                <w:rFonts w:ascii="Times New Roman" w:hAnsi="Times New Roman" w:cs="Times New Roman"/>
                <w:sz w:val="24"/>
                <w:szCs w:val="24"/>
                <w:lang w:eastAsia="lt-LT"/>
              </w:rPr>
              <w:t>,</w:t>
            </w:r>
            <w:r>
              <w:rPr>
                <w:rFonts w:ascii="Times New Roman" w:hAnsi="Times New Roman" w:cs="Times New Roman"/>
                <w:sz w:val="24"/>
                <w:szCs w:val="24"/>
                <w:lang w:eastAsia="lt-LT"/>
              </w:rPr>
              <w:t>8</w:t>
            </w:r>
          </w:p>
        </w:tc>
        <w:tc>
          <w:tcPr>
            <w:tcW w:w="1701" w:type="dxa"/>
            <w:vAlign w:val="center"/>
            <w:hideMark/>
          </w:tcPr>
          <w:p w14:paraId="634BF734"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w:t>
            </w:r>
            <w:r>
              <w:rPr>
                <w:rFonts w:ascii="Times New Roman" w:hAnsi="Times New Roman" w:cs="Times New Roman"/>
                <w:sz w:val="24"/>
                <w:szCs w:val="24"/>
                <w:lang w:eastAsia="lt-LT"/>
              </w:rPr>
              <w:t>02</w:t>
            </w:r>
          </w:p>
        </w:tc>
      </w:tr>
      <w:tr w:rsidR="006F4DE7" w:rsidRPr="006F4DE7" w14:paraId="4A58E004" w14:textId="77777777" w:rsidTr="0018355C">
        <w:trPr>
          <w:trHeight w:val="495"/>
        </w:trPr>
        <w:tc>
          <w:tcPr>
            <w:tcW w:w="3285" w:type="dxa"/>
            <w:vAlign w:val="bottom"/>
            <w:hideMark/>
          </w:tcPr>
          <w:p w14:paraId="598FBD1E" w14:textId="77777777" w:rsidR="006F4DE7" w:rsidRPr="006F4DE7" w:rsidRDefault="006F4DE7" w:rsidP="006F4DE7">
            <w:pPr>
              <w:spacing w:after="0" w:line="240" w:lineRule="auto"/>
              <w:rPr>
                <w:rFonts w:ascii="Times New Roman" w:hAnsi="Times New Roman" w:cs="Times New Roman"/>
                <w:sz w:val="24"/>
                <w:szCs w:val="24"/>
                <w:lang w:eastAsia="lt-LT"/>
              </w:rPr>
            </w:pPr>
            <w:r w:rsidRPr="006F4DE7">
              <w:rPr>
                <w:rFonts w:ascii="Times New Roman" w:hAnsi="Times New Roman" w:cs="Times New Roman"/>
                <w:sz w:val="24"/>
                <w:szCs w:val="24"/>
                <w:lang w:eastAsia="lt-LT"/>
              </w:rPr>
              <w:t>Vyresnysis specialusis pedagogas, vyresnysis logopedas</w:t>
            </w:r>
          </w:p>
        </w:tc>
        <w:tc>
          <w:tcPr>
            <w:tcW w:w="2835" w:type="dxa"/>
            <w:gridSpan w:val="2"/>
            <w:vAlign w:val="center"/>
            <w:hideMark/>
          </w:tcPr>
          <w:p w14:paraId="7A5714EA"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,16</w:t>
            </w:r>
          </w:p>
        </w:tc>
        <w:tc>
          <w:tcPr>
            <w:tcW w:w="1643" w:type="dxa"/>
            <w:vAlign w:val="center"/>
            <w:hideMark/>
          </w:tcPr>
          <w:p w14:paraId="79CA6039"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,23</w:t>
            </w:r>
          </w:p>
        </w:tc>
        <w:tc>
          <w:tcPr>
            <w:tcW w:w="1701" w:type="dxa"/>
            <w:vAlign w:val="center"/>
            <w:hideMark/>
          </w:tcPr>
          <w:p w14:paraId="63DA576D"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,45</w:t>
            </w:r>
          </w:p>
        </w:tc>
      </w:tr>
      <w:tr w:rsidR="006F4DE7" w:rsidRPr="006F4DE7" w14:paraId="6164E3D2" w14:textId="77777777" w:rsidTr="0018355C">
        <w:trPr>
          <w:trHeight w:val="549"/>
        </w:trPr>
        <w:tc>
          <w:tcPr>
            <w:tcW w:w="3285" w:type="dxa"/>
            <w:vAlign w:val="bottom"/>
            <w:hideMark/>
          </w:tcPr>
          <w:p w14:paraId="4E96D71D" w14:textId="77777777" w:rsidR="006F4DE7" w:rsidRPr="006F4DE7" w:rsidRDefault="006F4DE7" w:rsidP="006F4DE7">
            <w:pPr>
              <w:spacing w:after="0" w:line="240" w:lineRule="auto"/>
              <w:rPr>
                <w:rFonts w:ascii="Times New Roman" w:hAnsi="Times New Roman" w:cs="Times New Roman"/>
                <w:sz w:val="24"/>
                <w:szCs w:val="24"/>
                <w:lang w:eastAsia="lt-LT"/>
              </w:rPr>
            </w:pPr>
            <w:r w:rsidRPr="006F4DE7">
              <w:rPr>
                <w:rFonts w:ascii="Times New Roman" w:hAnsi="Times New Roman" w:cs="Times New Roman"/>
                <w:sz w:val="24"/>
                <w:szCs w:val="24"/>
                <w:lang w:eastAsia="lt-LT"/>
              </w:rPr>
              <w:t>Specialusis pedagogas</w:t>
            </w:r>
            <w:r w:rsidRPr="006F4DE7">
              <w:rPr>
                <w:rFonts w:ascii="Times New Roman" w:hAnsi="Times New Roman" w:cs="Times New Roman"/>
                <w:sz w:val="24"/>
                <w:szCs w:val="24"/>
              </w:rPr>
              <w:t xml:space="preserve"> </w:t>
            </w:r>
            <w:r w:rsidRPr="006F4DE7">
              <w:rPr>
                <w:rFonts w:ascii="Times New Roman" w:hAnsi="Times New Roman" w:cs="Times New Roman"/>
                <w:sz w:val="24"/>
                <w:szCs w:val="24"/>
                <w:lang w:eastAsia="lt-LT"/>
              </w:rPr>
              <w:t>metodininkas, logopedas</w:t>
            </w:r>
            <w:r w:rsidRPr="006F4DE7">
              <w:rPr>
                <w:rFonts w:ascii="Times New Roman" w:hAnsi="Times New Roman" w:cs="Times New Roman"/>
                <w:sz w:val="24"/>
                <w:szCs w:val="24"/>
              </w:rPr>
              <w:t xml:space="preserve"> </w:t>
            </w:r>
            <w:r w:rsidRPr="006F4DE7">
              <w:rPr>
                <w:rFonts w:ascii="Times New Roman" w:hAnsi="Times New Roman" w:cs="Times New Roman"/>
                <w:sz w:val="24"/>
                <w:szCs w:val="24"/>
                <w:lang w:eastAsia="lt-LT"/>
              </w:rPr>
              <w:t>metodininkas</w:t>
            </w:r>
          </w:p>
        </w:tc>
        <w:tc>
          <w:tcPr>
            <w:tcW w:w="2835" w:type="dxa"/>
            <w:gridSpan w:val="2"/>
            <w:vAlign w:val="center"/>
            <w:hideMark/>
          </w:tcPr>
          <w:p w14:paraId="0BC74F53"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,6</w:t>
            </w:r>
          </w:p>
        </w:tc>
        <w:tc>
          <w:tcPr>
            <w:tcW w:w="1643" w:type="dxa"/>
            <w:vAlign w:val="center"/>
            <w:hideMark/>
          </w:tcPr>
          <w:p w14:paraId="783AEA2E"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,77</w:t>
            </w:r>
          </w:p>
        </w:tc>
        <w:tc>
          <w:tcPr>
            <w:tcW w:w="1701" w:type="dxa"/>
            <w:vAlign w:val="center"/>
            <w:hideMark/>
          </w:tcPr>
          <w:p w14:paraId="0736EE69" w14:textId="77777777" w:rsidR="006F4DE7" w:rsidRPr="006F4DE7" w:rsidRDefault="003A05FE"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6</w:t>
            </w:r>
            <w:r w:rsidR="006F4DE7" w:rsidRPr="006F4DE7">
              <w:rPr>
                <w:rFonts w:ascii="Times New Roman" w:hAnsi="Times New Roman" w:cs="Times New Roman"/>
                <w:sz w:val="24"/>
                <w:szCs w:val="24"/>
                <w:lang w:eastAsia="lt-LT"/>
              </w:rPr>
              <w:t>,92</w:t>
            </w:r>
          </w:p>
        </w:tc>
      </w:tr>
      <w:tr w:rsidR="003915FF" w:rsidRPr="006F4DE7" w14:paraId="36277157" w14:textId="77777777" w:rsidTr="0018355C">
        <w:trPr>
          <w:trHeight w:val="549"/>
        </w:trPr>
        <w:tc>
          <w:tcPr>
            <w:tcW w:w="3285" w:type="dxa"/>
            <w:vAlign w:val="bottom"/>
          </w:tcPr>
          <w:p w14:paraId="7684D989" w14:textId="77777777" w:rsidR="003915FF" w:rsidRPr="006F4DE7" w:rsidRDefault="003915FF" w:rsidP="006F4DE7">
            <w:pPr>
              <w:spacing w:after="0" w:line="240" w:lineRule="auto"/>
              <w:rPr>
                <w:rFonts w:ascii="Times New Roman" w:hAnsi="Times New Roman" w:cs="Times New Roman"/>
                <w:sz w:val="24"/>
                <w:szCs w:val="24"/>
                <w:lang w:eastAsia="lt-LT"/>
              </w:rPr>
            </w:pPr>
            <w:r w:rsidRPr="006F4DE7">
              <w:rPr>
                <w:rFonts w:ascii="Times New Roman" w:hAnsi="Times New Roman" w:cs="Times New Roman"/>
                <w:sz w:val="24"/>
                <w:szCs w:val="24"/>
                <w:lang w:eastAsia="lt-LT"/>
              </w:rPr>
              <w:t>Specialusis pedagogas</w:t>
            </w:r>
            <w:r w:rsidRPr="006F4DE7">
              <w:rPr>
                <w:rFonts w:ascii="Times New Roman" w:hAnsi="Times New Roman" w:cs="Times New Roman"/>
                <w:sz w:val="24"/>
                <w:szCs w:val="24"/>
              </w:rPr>
              <w:t xml:space="preserve"> </w:t>
            </w:r>
            <w:r>
              <w:rPr>
                <w:rFonts w:ascii="Times New Roman" w:hAnsi="Times New Roman" w:cs="Times New Roman"/>
                <w:sz w:val="24"/>
                <w:szCs w:val="24"/>
                <w:lang w:eastAsia="lt-LT"/>
              </w:rPr>
              <w:t>ekspertas</w:t>
            </w:r>
            <w:r w:rsidRPr="006F4DE7">
              <w:rPr>
                <w:rFonts w:ascii="Times New Roman" w:hAnsi="Times New Roman" w:cs="Times New Roman"/>
                <w:sz w:val="24"/>
                <w:szCs w:val="24"/>
                <w:lang w:eastAsia="lt-LT"/>
              </w:rPr>
              <w:t>, logopedas</w:t>
            </w:r>
            <w:r w:rsidRPr="006F4DE7">
              <w:rPr>
                <w:rFonts w:ascii="Times New Roman" w:hAnsi="Times New Roman" w:cs="Times New Roman"/>
                <w:sz w:val="24"/>
                <w:szCs w:val="24"/>
              </w:rPr>
              <w:t xml:space="preserve"> </w:t>
            </w:r>
            <w:r>
              <w:rPr>
                <w:rFonts w:ascii="Times New Roman" w:hAnsi="Times New Roman" w:cs="Times New Roman"/>
                <w:sz w:val="24"/>
                <w:szCs w:val="24"/>
                <w:lang w:eastAsia="lt-LT"/>
              </w:rPr>
              <w:t>ekspertas</w:t>
            </w:r>
          </w:p>
        </w:tc>
        <w:tc>
          <w:tcPr>
            <w:tcW w:w="2835" w:type="dxa"/>
            <w:gridSpan w:val="2"/>
            <w:vAlign w:val="center"/>
          </w:tcPr>
          <w:p w14:paraId="619A4C56" w14:textId="77777777" w:rsidR="003915FF" w:rsidRDefault="003915FF"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7,38</w:t>
            </w:r>
          </w:p>
        </w:tc>
        <w:tc>
          <w:tcPr>
            <w:tcW w:w="1643" w:type="dxa"/>
            <w:vAlign w:val="center"/>
          </w:tcPr>
          <w:p w14:paraId="776F6AE9" w14:textId="77777777" w:rsidR="003915FF" w:rsidRDefault="003915FF"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7,46</w:t>
            </w:r>
          </w:p>
        </w:tc>
        <w:tc>
          <w:tcPr>
            <w:tcW w:w="1701" w:type="dxa"/>
            <w:vAlign w:val="center"/>
          </w:tcPr>
          <w:p w14:paraId="08656D86" w14:textId="77777777" w:rsidR="003915FF" w:rsidRDefault="003915FF" w:rsidP="006F4DE7">
            <w:pPr>
              <w:spacing w:after="0" w:line="240" w:lineRule="auto"/>
              <w:jc w:val="center"/>
              <w:rPr>
                <w:rFonts w:ascii="Times New Roman" w:hAnsi="Times New Roman" w:cs="Times New Roman"/>
                <w:sz w:val="24"/>
                <w:szCs w:val="24"/>
                <w:lang w:eastAsia="lt-LT"/>
              </w:rPr>
            </w:pPr>
            <w:r>
              <w:rPr>
                <w:rFonts w:ascii="Times New Roman" w:hAnsi="Times New Roman" w:cs="Times New Roman"/>
                <w:sz w:val="24"/>
                <w:szCs w:val="24"/>
                <w:lang w:eastAsia="lt-LT"/>
              </w:rPr>
              <w:t>7,7</w:t>
            </w:r>
          </w:p>
        </w:tc>
      </w:tr>
    </w:tbl>
    <w:p w14:paraId="2233F145" w14:textId="77777777" w:rsidR="006F4DE7" w:rsidRDefault="006F4DE7" w:rsidP="006F4DE7">
      <w:pPr>
        <w:spacing w:after="0" w:line="360" w:lineRule="auto"/>
        <w:ind w:firstLine="720"/>
        <w:rPr>
          <w:rFonts w:ascii="Times New Roman" w:hAnsi="Times New Roman" w:cs="Times New Roman"/>
          <w:sz w:val="24"/>
          <w:szCs w:val="24"/>
        </w:rPr>
      </w:pPr>
    </w:p>
    <w:p w14:paraId="3DBBB5AA" w14:textId="69AC952F" w:rsidR="001E7289" w:rsidRPr="00F46029" w:rsidRDefault="0018355C" w:rsidP="00F46029">
      <w:pPr>
        <w:tabs>
          <w:tab w:val="left" w:pos="1134"/>
        </w:tabs>
        <w:spacing w:after="0" w:line="360" w:lineRule="auto"/>
        <w:jc w:val="center"/>
        <w:rPr>
          <w:rFonts w:ascii="Times New Roman" w:hAnsi="Times New Roman"/>
          <w:sz w:val="24"/>
          <w:szCs w:val="24"/>
        </w:rPr>
      </w:pPr>
      <w:r w:rsidRPr="001F255F">
        <w:rPr>
          <w:rFonts w:ascii="Times New Roman" w:hAnsi="Times New Roman"/>
          <w:sz w:val="24"/>
          <w:szCs w:val="24"/>
        </w:rPr>
        <w:t>______________________________</w:t>
      </w:r>
      <w:r w:rsidR="001E7289">
        <w:br w:type="page"/>
      </w:r>
    </w:p>
    <w:p w14:paraId="65350D2D" w14:textId="40726231"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3F47700F"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32A2BAD4" w14:textId="7F2DC93D" w:rsidR="001E7289" w:rsidRDefault="00620BE6" w:rsidP="00620BE6">
      <w:pPr>
        <w:spacing w:after="0" w:line="240" w:lineRule="auto"/>
        <w:jc w:val="right"/>
        <w:rPr>
          <w:rFonts w:ascii="Times New Roman" w:hAnsi="Times New Roman"/>
          <w:sz w:val="24"/>
          <w:szCs w:val="24"/>
        </w:rPr>
      </w:pPr>
      <w:r>
        <w:rPr>
          <w:rFonts w:ascii="Times New Roman" w:hAnsi="Times New Roman"/>
          <w:sz w:val="24"/>
          <w:szCs w:val="24"/>
        </w:rPr>
        <w:t>5</w:t>
      </w:r>
      <w:r w:rsidRPr="008B5779">
        <w:rPr>
          <w:rFonts w:ascii="Times New Roman" w:hAnsi="Times New Roman"/>
          <w:sz w:val="24"/>
          <w:szCs w:val="24"/>
        </w:rPr>
        <w:t xml:space="preserve"> priedas</w:t>
      </w:r>
    </w:p>
    <w:p w14:paraId="27E62684" w14:textId="77777777" w:rsidR="001E7289" w:rsidRDefault="001E7289" w:rsidP="0033585D">
      <w:pPr>
        <w:pStyle w:val="Default"/>
        <w:ind w:firstLine="1134"/>
        <w:jc w:val="both"/>
        <w:rPr>
          <w:color w:val="auto"/>
        </w:rPr>
      </w:pPr>
    </w:p>
    <w:p w14:paraId="43606514" w14:textId="77777777" w:rsidR="001E7289" w:rsidRDefault="001E7289" w:rsidP="0033585D">
      <w:pPr>
        <w:pStyle w:val="Default"/>
        <w:ind w:firstLine="1134"/>
        <w:jc w:val="both"/>
        <w:rPr>
          <w:color w:val="auto"/>
        </w:rPr>
      </w:pPr>
    </w:p>
    <w:p w14:paraId="641282E9" w14:textId="77777777" w:rsidR="001E7289" w:rsidRDefault="001E7289" w:rsidP="00A262A0">
      <w:pPr>
        <w:pStyle w:val="Default"/>
        <w:spacing w:line="360" w:lineRule="auto"/>
        <w:ind w:firstLine="567"/>
        <w:jc w:val="both"/>
        <w:rPr>
          <w:color w:val="auto"/>
        </w:rPr>
      </w:pPr>
      <w:r>
        <w:rPr>
          <w:color w:val="auto"/>
        </w:rPr>
        <w:t>Socialini</w:t>
      </w:r>
      <w:r w:rsidR="007F34BE">
        <w:rPr>
          <w:color w:val="auto"/>
        </w:rPr>
        <w:t>o</w:t>
      </w:r>
      <w:r>
        <w:rPr>
          <w:color w:val="auto"/>
        </w:rPr>
        <w:t xml:space="preserve"> pedagog</w:t>
      </w:r>
      <w:r w:rsidR="007F34BE">
        <w:rPr>
          <w:color w:val="auto"/>
        </w:rPr>
        <w:t>o</w:t>
      </w:r>
      <w:r>
        <w:rPr>
          <w:color w:val="auto"/>
        </w:rPr>
        <w:t xml:space="preserve"> pastoviosios dalies koeficientai:</w:t>
      </w:r>
    </w:p>
    <w:p w14:paraId="35350BE6" w14:textId="77777777" w:rsidR="002A0222" w:rsidRDefault="002A0222" w:rsidP="002A0222">
      <w:pPr>
        <w:pStyle w:val="Default"/>
        <w:spacing w:line="360" w:lineRule="auto"/>
        <w:ind w:firstLine="1134"/>
        <w:jc w:val="right"/>
        <w:rPr>
          <w:color w:val="auto"/>
        </w:rPr>
      </w:pPr>
      <w:r>
        <w:rPr>
          <w:color w:val="auto"/>
        </w:rPr>
        <w:t>(Baziniais dydžiais)</w:t>
      </w:r>
    </w:p>
    <w:tbl>
      <w:tblPr>
        <w:tblW w:w="95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015"/>
        <w:gridCol w:w="1206"/>
        <w:gridCol w:w="1398"/>
        <w:gridCol w:w="1562"/>
        <w:gridCol w:w="1368"/>
      </w:tblGrid>
      <w:tr w:rsidR="001E7289" w:rsidRPr="002A0222" w14:paraId="25972852" w14:textId="77777777" w:rsidTr="00471727">
        <w:trPr>
          <w:trHeight w:val="208"/>
        </w:trPr>
        <w:tc>
          <w:tcPr>
            <w:tcW w:w="4015" w:type="dxa"/>
            <w:vMerge w:val="restart"/>
            <w:vAlign w:val="center"/>
            <w:hideMark/>
          </w:tcPr>
          <w:p w14:paraId="4F163592"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Pareigybė</w:t>
            </w:r>
          </w:p>
        </w:tc>
        <w:tc>
          <w:tcPr>
            <w:tcW w:w="5534" w:type="dxa"/>
            <w:gridSpan w:val="4"/>
            <w:vAlign w:val="center"/>
            <w:hideMark/>
          </w:tcPr>
          <w:p w14:paraId="2211F2AA" w14:textId="77777777" w:rsidR="001E7289" w:rsidRPr="002A0222" w:rsidRDefault="001E7289" w:rsidP="002A0222">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 xml:space="preserve">Pastoviosios dalies koeficientai </w:t>
            </w:r>
          </w:p>
        </w:tc>
      </w:tr>
      <w:tr w:rsidR="001E7289" w:rsidRPr="002A0222" w14:paraId="02B2FE02" w14:textId="77777777" w:rsidTr="00471727">
        <w:trPr>
          <w:trHeight w:val="197"/>
        </w:trPr>
        <w:tc>
          <w:tcPr>
            <w:tcW w:w="0" w:type="auto"/>
            <w:vMerge/>
            <w:vAlign w:val="center"/>
            <w:hideMark/>
          </w:tcPr>
          <w:p w14:paraId="32F28CFC" w14:textId="77777777" w:rsidR="001E7289" w:rsidRPr="002A0222" w:rsidRDefault="001E7289" w:rsidP="001E7289">
            <w:pPr>
              <w:spacing w:after="0" w:line="240" w:lineRule="auto"/>
              <w:rPr>
                <w:rFonts w:ascii="Times New Roman" w:hAnsi="Times New Roman" w:cs="Times New Roman"/>
                <w:bCs/>
                <w:color w:val="000000"/>
                <w:sz w:val="24"/>
                <w:szCs w:val="24"/>
                <w:lang w:eastAsia="lt-LT"/>
              </w:rPr>
            </w:pPr>
          </w:p>
        </w:tc>
        <w:tc>
          <w:tcPr>
            <w:tcW w:w="5534" w:type="dxa"/>
            <w:gridSpan w:val="4"/>
            <w:vAlign w:val="center"/>
            <w:hideMark/>
          </w:tcPr>
          <w:p w14:paraId="1E17660F"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Pedagoginio darbo stažas (metais)</w:t>
            </w:r>
          </w:p>
        </w:tc>
      </w:tr>
      <w:tr w:rsidR="001E7289" w:rsidRPr="002A0222" w14:paraId="6B8A979D" w14:textId="77777777" w:rsidTr="00471727">
        <w:trPr>
          <w:trHeight w:val="258"/>
        </w:trPr>
        <w:tc>
          <w:tcPr>
            <w:tcW w:w="0" w:type="auto"/>
            <w:vMerge/>
            <w:vAlign w:val="center"/>
            <w:hideMark/>
          </w:tcPr>
          <w:p w14:paraId="27C73AD1" w14:textId="77777777" w:rsidR="001E7289" w:rsidRPr="002A0222" w:rsidRDefault="001E7289" w:rsidP="001E7289">
            <w:pPr>
              <w:spacing w:after="0" w:line="240" w:lineRule="auto"/>
              <w:rPr>
                <w:rFonts w:ascii="Times New Roman" w:hAnsi="Times New Roman" w:cs="Times New Roman"/>
                <w:bCs/>
                <w:color w:val="000000"/>
                <w:sz w:val="24"/>
                <w:szCs w:val="24"/>
                <w:lang w:eastAsia="lt-LT"/>
              </w:rPr>
            </w:pPr>
          </w:p>
        </w:tc>
        <w:tc>
          <w:tcPr>
            <w:tcW w:w="1206" w:type="dxa"/>
            <w:vAlign w:val="center"/>
            <w:hideMark/>
          </w:tcPr>
          <w:p w14:paraId="21281E39"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 xml:space="preserve">iki 3 </w:t>
            </w:r>
          </w:p>
        </w:tc>
        <w:tc>
          <w:tcPr>
            <w:tcW w:w="1398" w:type="dxa"/>
            <w:vAlign w:val="center"/>
            <w:hideMark/>
          </w:tcPr>
          <w:p w14:paraId="1B1C4754"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nuo daugiau kaip 3 iki 10</w:t>
            </w:r>
          </w:p>
        </w:tc>
        <w:tc>
          <w:tcPr>
            <w:tcW w:w="1562" w:type="dxa"/>
            <w:vAlign w:val="center"/>
            <w:hideMark/>
          </w:tcPr>
          <w:p w14:paraId="26E91418"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 xml:space="preserve">nuo daugiau kaip 10 iki 15 </w:t>
            </w:r>
          </w:p>
        </w:tc>
        <w:tc>
          <w:tcPr>
            <w:tcW w:w="1368" w:type="dxa"/>
            <w:vAlign w:val="center"/>
            <w:hideMark/>
          </w:tcPr>
          <w:p w14:paraId="56B4A77F" w14:textId="77777777" w:rsidR="001E7289" w:rsidRPr="002A0222" w:rsidRDefault="001E7289" w:rsidP="001E7289">
            <w:pPr>
              <w:spacing w:after="0" w:line="240" w:lineRule="auto"/>
              <w:ind w:firstLine="62"/>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 xml:space="preserve">daugiau kaip 15 </w:t>
            </w:r>
          </w:p>
        </w:tc>
      </w:tr>
      <w:tr w:rsidR="001E7289" w:rsidRPr="002A0222" w14:paraId="4B468BA3" w14:textId="77777777" w:rsidTr="00471727">
        <w:trPr>
          <w:trHeight w:val="300"/>
        </w:trPr>
        <w:tc>
          <w:tcPr>
            <w:tcW w:w="9549" w:type="dxa"/>
            <w:gridSpan w:val="5"/>
            <w:vAlign w:val="center"/>
            <w:hideMark/>
          </w:tcPr>
          <w:p w14:paraId="3EE75221" w14:textId="77777777" w:rsidR="001E7289" w:rsidRPr="002A0222" w:rsidRDefault="001E7289" w:rsidP="001E7289">
            <w:pPr>
              <w:spacing w:after="0" w:line="240" w:lineRule="auto"/>
              <w:jc w:val="center"/>
              <w:rPr>
                <w:rFonts w:ascii="Times New Roman" w:hAnsi="Times New Roman" w:cs="Times New Roman"/>
                <w:bCs/>
                <w:color w:val="000000"/>
                <w:sz w:val="24"/>
                <w:szCs w:val="24"/>
                <w:lang w:eastAsia="lt-LT"/>
              </w:rPr>
            </w:pPr>
            <w:r w:rsidRPr="002A0222">
              <w:rPr>
                <w:rFonts w:ascii="Times New Roman" w:hAnsi="Times New Roman" w:cs="Times New Roman"/>
                <w:bCs/>
                <w:color w:val="000000"/>
                <w:sz w:val="24"/>
                <w:szCs w:val="24"/>
                <w:lang w:eastAsia="lt-LT"/>
              </w:rPr>
              <w:t>Nesuteiktos kvalifikacinės kategorijos</w:t>
            </w:r>
          </w:p>
        </w:tc>
      </w:tr>
      <w:tr w:rsidR="001E7289" w:rsidRPr="002A0222" w14:paraId="46DE2538" w14:textId="77777777" w:rsidTr="00471727">
        <w:trPr>
          <w:trHeight w:val="150"/>
        </w:trPr>
        <w:tc>
          <w:tcPr>
            <w:tcW w:w="4015" w:type="dxa"/>
            <w:vAlign w:val="center"/>
            <w:hideMark/>
          </w:tcPr>
          <w:p w14:paraId="6C67C946" w14:textId="77777777" w:rsidR="001E7289" w:rsidRPr="002A0222" w:rsidRDefault="001E7289" w:rsidP="001E7289">
            <w:pPr>
              <w:spacing w:after="0" w:line="240" w:lineRule="auto"/>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Socialinis pedagogas</w:t>
            </w:r>
          </w:p>
        </w:tc>
        <w:tc>
          <w:tcPr>
            <w:tcW w:w="1206" w:type="dxa"/>
            <w:vAlign w:val="center"/>
            <w:hideMark/>
          </w:tcPr>
          <w:p w14:paraId="64A17332" w14:textId="77777777" w:rsidR="001E7289" w:rsidRPr="002A0222" w:rsidRDefault="003A05FE" w:rsidP="001E7289">
            <w:pPr>
              <w:spacing w:after="0" w:line="240" w:lineRule="auto"/>
              <w:jc w:val="center"/>
              <w:rPr>
                <w:rFonts w:ascii="Times New Roman" w:hAnsi="Times New Roman" w:cs="Times New Roman"/>
                <w:bCs/>
                <w:strike/>
                <w:sz w:val="24"/>
                <w:szCs w:val="24"/>
                <w:lang w:eastAsia="lt-LT"/>
              </w:rPr>
            </w:pPr>
            <w:r w:rsidRPr="002A0222">
              <w:rPr>
                <w:rFonts w:ascii="Times New Roman" w:hAnsi="Times New Roman" w:cs="Times New Roman"/>
                <w:bCs/>
                <w:sz w:val="24"/>
                <w:szCs w:val="24"/>
                <w:lang w:eastAsia="lt-LT"/>
              </w:rPr>
              <w:t>5</w:t>
            </w:r>
            <w:r w:rsidR="001E7289" w:rsidRPr="002A0222">
              <w:rPr>
                <w:rFonts w:ascii="Times New Roman" w:hAnsi="Times New Roman" w:cs="Times New Roman"/>
                <w:bCs/>
                <w:sz w:val="24"/>
                <w:szCs w:val="24"/>
                <w:lang w:eastAsia="lt-LT"/>
              </w:rPr>
              <w:t>,38</w:t>
            </w:r>
          </w:p>
        </w:tc>
        <w:tc>
          <w:tcPr>
            <w:tcW w:w="1398" w:type="dxa"/>
            <w:vAlign w:val="center"/>
            <w:hideMark/>
          </w:tcPr>
          <w:p w14:paraId="20CD2D3E" w14:textId="77777777" w:rsidR="001E7289" w:rsidRPr="002A0222" w:rsidRDefault="003A05FE" w:rsidP="001E7289">
            <w:pPr>
              <w:spacing w:after="0" w:line="240" w:lineRule="auto"/>
              <w:jc w:val="center"/>
              <w:rPr>
                <w:rFonts w:ascii="Times New Roman" w:hAnsi="Times New Roman" w:cs="Times New Roman"/>
                <w:bCs/>
                <w:strike/>
                <w:sz w:val="24"/>
                <w:szCs w:val="24"/>
                <w:lang w:eastAsia="lt-LT"/>
              </w:rPr>
            </w:pPr>
            <w:r w:rsidRPr="002A0222">
              <w:rPr>
                <w:rFonts w:ascii="Times New Roman" w:hAnsi="Times New Roman" w:cs="Times New Roman"/>
                <w:bCs/>
                <w:sz w:val="24"/>
                <w:szCs w:val="24"/>
                <w:lang w:eastAsia="lt-LT"/>
              </w:rPr>
              <w:t>5</w:t>
            </w:r>
            <w:r w:rsidR="001E7289" w:rsidRPr="002A0222">
              <w:rPr>
                <w:rFonts w:ascii="Times New Roman" w:hAnsi="Times New Roman" w:cs="Times New Roman"/>
                <w:bCs/>
                <w:sz w:val="24"/>
                <w:szCs w:val="24"/>
                <w:lang w:eastAsia="lt-LT"/>
              </w:rPr>
              <w:t>,67</w:t>
            </w:r>
            <w:r w:rsidR="001E7289" w:rsidRPr="002A0222">
              <w:rPr>
                <w:rFonts w:ascii="Times New Roman" w:hAnsi="Times New Roman" w:cs="Times New Roman"/>
                <w:bCs/>
                <w:strike/>
                <w:sz w:val="24"/>
                <w:szCs w:val="24"/>
                <w:lang w:eastAsia="lt-LT"/>
              </w:rPr>
              <w:t xml:space="preserve"> </w:t>
            </w:r>
          </w:p>
        </w:tc>
        <w:tc>
          <w:tcPr>
            <w:tcW w:w="1562" w:type="dxa"/>
            <w:vAlign w:val="center"/>
            <w:hideMark/>
          </w:tcPr>
          <w:p w14:paraId="7A4D6276" w14:textId="77777777" w:rsidR="001E7289" w:rsidRPr="002A0222" w:rsidRDefault="003A05FE" w:rsidP="001E7289">
            <w:pPr>
              <w:spacing w:after="0" w:line="240" w:lineRule="auto"/>
              <w:jc w:val="center"/>
              <w:rPr>
                <w:rFonts w:ascii="Times New Roman" w:hAnsi="Times New Roman" w:cs="Times New Roman"/>
                <w:bCs/>
                <w:strike/>
                <w:sz w:val="24"/>
                <w:szCs w:val="24"/>
                <w:lang w:eastAsia="lt-LT"/>
              </w:rPr>
            </w:pPr>
            <w:r w:rsidRPr="002A0222">
              <w:rPr>
                <w:rFonts w:ascii="Times New Roman" w:hAnsi="Times New Roman" w:cs="Times New Roman"/>
                <w:bCs/>
                <w:sz w:val="24"/>
                <w:szCs w:val="24"/>
                <w:lang w:eastAsia="lt-LT"/>
              </w:rPr>
              <w:t>5</w:t>
            </w:r>
            <w:r w:rsidR="001E7289" w:rsidRPr="002A0222">
              <w:rPr>
                <w:rFonts w:ascii="Times New Roman" w:hAnsi="Times New Roman" w:cs="Times New Roman"/>
                <w:bCs/>
                <w:sz w:val="24"/>
                <w:szCs w:val="24"/>
                <w:lang w:eastAsia="lt-LT"/>
              </w:rPr>
              <w:t>,87</w:t>
            </w:r>
          </w:p>
        </w:tc>
        <w:tc>
          <w:tcPr>
            <w:tcW w:w="1368" w:type="dxa"/>
            <w:vAlign w:val="center"/>
            <w:hideMark/>
          </w:tcPr>
          <w:p w14:paraId="05C738E4" w14:textId="77777777" w:rsidR="001E7289" w:rsidRPr="002A0222" w:rsidRDefault="003A05FE" w:rsidP="001E7289">
            <w:pPr>
              <w:spacing w:after="0" w:line="240" w:lineRule="auto"/>
              <w:jc w:val="center"/>
              <w:rPr>
                <w:rFonts w:ascii="Times New Roman" w:hAnsi="Times New Roman" w:cs="Times New Roman"/>
                <w:bCs/>
                <w:strike/>
                <w:sz w:val="24"/>
                <w:szCs w:val="24"/>
                <w:lang w:eastAsia="lt-LT"/>
              </w:rPr>
            </w:pPr>
            <w:r w:rsidRPr="002A0222">
              <w:rPr>
                <w:rFonts w:ascii="Times New Roman" w:hAnsi="Times New Roman" w:cs="Times New Roman"/>
                <w:bCs/>
                <w:sz w:val="24"/>
                <w:szCs w:val="24"/>
                <w:lang w:eastAsia="lt-LT"/>
              </w:rPr>
              <w:t>5</w:t>
            </w:r>
            <w:r w:rsidR="001E7289" w:rsidRPr="002A0222">
              <w:rPr>
                <w:rFonts w:ascii="Times New Roman" w:hAnsi="Times New Roman" w:cs="Times New Roman"/>
                <w:bCs/>
                <w:sz w:val="24"/>
                <w:szCs w:val="24"/>
                <w:lang w:eastAsia="lt-LT"/>
              </w:rPr>
              <w:t>,95</w:t>
            </w:r>
          </w:p>
        </w:tc>
      </w:tr>
      <w:tr w:rsidR="00250C84" w:rsidRPr="002A0222" w14:paraId="4D43CCE4" w14:textId="77777777" w:rsidTr="00471727">
        <w:trPr>
          <w:trHeight w:val="315"/>
        </w:trPr>
        <w:tc>
          <w:tcPr>
            <w:tcW w:w="4015" w:type="dxa"/>
            <w:vMerge w:val="restart"/>
            <w:vAlign w:val="center"/>
            <w:hideMark/>
          </w:tcPr>
          <w:p w14:paraId="5346BD7E" w14:textId="77777777" w:rsidR="00250C84" w:rsidRPr="002A0222" w:rsidRDefault="00250C84" w:rsidP="001E7289">
            <w:pPr>
              <w:spacing w:after="0" w:line="240" w:lineRule="auto"/>
              <w:rPr>
                <w:rFonts w:ascii="Times New Roman" w:hAnsi="Times New Roman" w:cs="Times New Roman"/>
                <w:bCs/>
                <w:strike/>
                <w:sz w:val="24"/>
                <w:szCs w:val="24"/>
                <w:lang w:eastAsia="lt-LT"/>
              </w:rPr>
            </w:pPr>
          </w:p>
        </w:tc>
        <w:tc>
          <w:tcPr>
            <w:tcW w:w="5534" w:type="dxa"/>
            <w:gridSpan w:val="4"/>
            <w:vAlign w:val="center"/>
            <w:hideMark/>
          </w:tcPr>
          <w:p w14:paraId="5BE0770B" w14:textId="77777777" w:rsidR="00250C84" w:rsidRPr="002A0222" w:rsidRDefault="00250C84"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Pedagoginio darbo stažas (metais)</w:t>
            </w:r>
          </w:p>
        </w:tc>
      </w:tr>
      <w:tr w:rsidR="00250C84" w:rsidRPr="002A0222" w14:paraId="1DFE1194" w14:textId="77777777" w:rsidTr="00471727">
        <w:trPr>
          <w:trHeight w:val="300"/>
        </w:trPr>
        <w:tc>
          <w:tcPr>
            <w:tcW w:w="4015" w:type="dxa"/>
            <w:vMerge/>
            <w:vAlign w:val="center"/>
            <w:hideMark/>
          </w:tcPr>
          <w:p w14:paraId="3D18363F" w14:textId="77777777" w:rsidR="00250C84" w:rsidRPr="002A0222" w:rsidRDefault="00250C84" w:rsidP="001E7289">
            <w:pPr>
              <w:spacing w:after="0" w:line="240" w:lineRule="auto"/>
              <w:rPr>
                <w:rFonts w:ascii="Times New Roman" w:hAnsi="Times New Roman" w:cs="Times New Roman"/>
                <w:bCs/>
                <w:sz w:val="24"/>
                <w:szCs w:val="24"/>
                <w:lang w:eastAsia="lt-LT"/>
              </w:rPr>
            </w:pPr>
          </w:p>
        </w:tc>
        <w:tc>
          <w:tcPr>
            <w:tcW w:w="2604" w:type="dxa"/>
            <w:gridSpan w:val="2"/>
            <w:vAlign w:val="center"/>
            <w:hideMark/>
          </w:tcPr>
          <w:p w14:paraId="64E5EC8C" w14:textId="77777777" w:rsidR="00250C84" w:rsidRPr="002A0222" w:rsidRDefault="00250C84"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iki 10</w:t>
            </w:r>
          </w:p>
        </w:tc>
        <w:tc>
          <w:tcPr>
            <w:tcW w:w="1562" w:type="dxa"/>
            <w:vAlign w:val="center"/>
            <w:hideMark/>
          </w:tcPr>
          <w:p w14:paraId="63B092A5" w14:textId="77777777" w:rsidR="00250C84" w:rsidRPr="002A0222" w:rsidRDefault="00250C84"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nuo daugiau kaip 10 iki 15</w:t>
            </w:r>
          </w:p>
        </w:tc>
        <w:tc>
          <w:tcPr>
            <w:tcW w:w="1368" w:type="dxa"/>
            <w:vAlign w:val="center"/>
            <w:hideMark/>
          </w:tcPr>
          <w:p w14:paraId="07F6B157" w14:textId="77777777" w:rsidR="00250C84" w:rsidRPr="002A0222" w:rsidRDefault="00250C84"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daugiau kaip 15</w:t>
            </w:r>
          </w:p>
        </w:tc>
      </w:tr>
      <w:tr w:rsidR="001E7289" w:rsidRPr="002A0222" w14:paraId="71E8556D" w14:textId="77777777" w:rsidTr="00471727">
        <w:trPr>
          <w:trHeight w:val="300"/>
        </w:trPr>
        <w:tc>
          <w:tcPr>
            <w:tcW w:w="9549" w:type="dxa"/>
            <w:gridSpan w:val="5"/>
            <w:vAlign w:val="center"/>
            <w:hideMark/>
          </w:tcPr>
          <w:p w14:paraId="36F50C5E" w14:textId="77777777" w:rsidR="001E7289" w:rsidRPr="002A0222" w:rsidRDefault="001E7289"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Suteiktos kvalifikacinės kategorijos</w:t>
            </w:r>
          </w:p>
        </w:tc>
      </w:tr>
      <w:tr w:rsidR="001E7289" w:rsidRPr="002A0222" w14:paraId="5CC97254" w14:textId="77777777" w:rsidTr="00471727">
        <w:trPr>
          <w:trHeight w:val="103"/>
        </w:trPr>
        <w:tc>
          <w:tcPr>
            <w:tcW w:w="4015" w:type="dxa"/>
            <w:vAlign w:val="center"/>
            <w:hideMark/>
          </w:tcPr>
          <w:p w14:paraId="79222A49" w14:textId="77777777" w:rsidR="001E7289" w:rsidRPr="002A0222" w:rsidRDefault="001E7289" w:rsidP="001E7289">
            <w:pPr>
              <w:spacing w:after="0" w:line="240" w:lineRule="auto"/>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Socialinis pedagogas</w:t>
            </w:r>
          </w:p>
        </w:tc>
        <w:tc>
          <w:tcPr>
            <w:tcW w:w="2604" w:type="dxa"/>
            <w:gridSpan w:val="2"/>
            <w:vAlign w:val="center"/>
            <w:hideMark/>
          </w:tcPr>
          <w:p w14:paraId="2EBD1DBE"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5</w:t>
            </w:r>
            <w:r w:rsidR="001E7289" w:rsidRPr="002A0222">
              <w:rPr>
                <w:rFonts w:ascii="Times New Roman" w:hAnsi="Times New Roman" w:cs="Times New Roman"/>
                <w:bCs/>
                <w:sz w:val="24"/>
                <w:szCs w:val="24"/>
                <w:lang w:eastAsia="lt-LT"/>
              </w:rPr>
              <w:t>,8</w:t>
            </w:r>
            <w:r w:rsidRPr="002A0222">
              <w:rPr>
                <w:rFonts w:ascii="Times New Roman" w:hAnsi="Times New Roman" w:cs="Times New Roman"/>
                <w:bCs/>
                <w:sz w:val="24"/>
                <w:szCs w:val="24"/>
                <w:lang w:eastAsia="lt-LT"/>
              </w:rPr>
              <w:t>9</w:t>
            </w:r>
          </w:p>
        </w:tc>
        <w:tc>
          <w:tcPr>
            <w:tcW w:w="1562" w:type="dxa"/>
            <w:vAlign w:val="center"/>
            <w:hideMark/>
          </w:tcPr>
          <w:p w14:paraId="282AD92B"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6,06</w:t>
            </w:r>
          </w:p>
        </w:tc>
        <w:tc>
          <w:tcPr>
            <w:tcW w:w="1368" w:type="dxa"/>
            <w:vAlign w:val="center"/>
            <w:hideMark/>
          </w:tcPr>
          <w:p w14:paraId="0EDA039E"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6</w:t>
            </w:r>
            <w:r w:rsidR="001E7289" w:rsidRPr="002A0222">
              <w:rPr>
                <w:rFonts w:ascii="Times New Roman" w:hAnsi="Times New Roman" w:cs="Times New Roman"/>
                <w:bCs/>
                <w:sz w:val="24"/>
                <w:szCs w:val="24"/>
                <w:lang w:eastAsia="lt-LT"/>
              </w:rPr>
              <w:t>,13</w:t>
            </w:r>
          </w:p>
        </w:tc>
      </w:tr>
      <w:tr w:rsidR="001E7289" w:rsidRPr="002A0222" w14:paraId="2499184E" w14:textId="77777777" w:rsidTr="00471727">
        <w:trPr>
          <w:trHeight w:val="236"/>
        </w:trPr>
        <w:tc>
          <w:tcPr>
            <w:tcW w:w="4015" w:type="dxa"/>
            <w:vAlign w:val="center"/>
            <w:hideMark/>
          </w:tcPr>
          <w:p w14:paraId="3733E79E" w14:textId="77777777" w:rsidR="001E7289" w:rsidRPr="002A0222" w:rsidRDefault="001E7289" w:rsidP="001E7289">
            <w:pPr>
              <w:spacing w:after="0" w:line="240" w:lineRule="auto"/>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Vyresnysis socialinis pedagogas</w:t>
            </w:r>
          </w:p>
        </w:tc>
        <w:tc>
          <w:tcPr>
            <w:tcW w:w="2604" w:type="dxa"/>
            <w:gridSpan w:val="2"/>
            <w:vAlign w:val="center"/>
            <w:hideMark/>
          </w:tcPr>
          <w:p w14:paraId="5D496FD7"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6,55</w:t>
            </w:r>
          </w:p>
        </w:tc>
        <w:tc>
          <w:tcPr>
            <w:tcW w:w="1562" w:type="dxa"/>
            <w:vAlign w:val="center"/>
            <w:hideMark/>
          </w:tcPr>
          <w:p w14:paraId="655463F8"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6,63</w:t>
            </w:r>
            <w:r w:rsidR="001E7289" w:rsidRPr="002A0222">
              <w:rPr>
                <w:rFonts w:ascii="Times New Roman" w:hAnsi="Times New Roman" w:cs="Times New Roman"/>
                <w:bCs/>
                <w:sz w:val="24"/>
                <w:szCs w:val="24"/>
                <w:lang w:eastAsia="lt-LT"/>
              </w:rPr>
              <w:t xml:space="preserve"> </w:t>
            </w:r>
          </w:p>
        </w:tc>
        <w:tc>
          <w:tcPr>
            <w:tcW w:w="1368" w:type="dxa"/>
            <w:vAlign w:val="center"/>
            <w:hideMark/>
          </w:tcPr>
          <w:p w14:paraId="718C0B44" w14:textId="77777777" w:rsidR="001E7289" w:rsidRPr="002A0222" w:rsidRDefault="003A05F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6</w:t>
            </w:r>
            <w:r w:rsidR="001E7289" w:rsidRPr="002A0222">
              <w:rPr>
                <w:rFonts w:ascii="Times New Roman" w:hAnsi="Times New Roman" w:cs="Times New Roman"/>
                <w:bCs/>
                <w:sz w:val="24"/>
                <w:szCs w:val="24"/>
                <w:lang w:eastAsia="lt-LT"/>
              </w:rPr>
              <w:t>,83</w:t>
            </w:r>
          </w:p>
        </w:tc>
      </w:tr>
      <w:tr w:rsidR="004457EE" w:rsidRPr="002A0222" w14:paraId="20375B42" w14:textId="77777777" w:rsidTr="00471727">
        <w:trPr>
          <w:trHeight w:val="236"/>
        </w:trPr>
        <w:tc>
          <w:tcPr>
            <w:tcW w:w="4015" w:type="dxa"/>
            <w:vAlign w:val="center"/>
          </w:tcPr>
          <w:p w14:paraId="204631B1" w14:textId="77777777" w:rsidR="004457EE" w:rsidRPr="002A0222" w:rsidRDefault="004457EE" w:rsidP="001E7289">
            <w:pPr>
              <w:spacing w:after="0" w:line="240" w:lineRule="auto"/>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Socialinis pedagogas metodininkas</w:t>
            </w:r>
          </w:p>
        </w:tc>
        <w:tc>
          <w:tcPr>
            <w:tcW w:w="2604" w:type="dxa"/>
            <w:gridSpan w:val="2"/>
            <w:vAlign w:val="center"/>
          </w:tcPr>
          <w:p w14:paraId="3FED2679" w14:textId="77777777" w:rsidR="004457EE" w:rsidRPr="002A0222" w:rsidRDefault="004457E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7,14</w:t>
            </w:r>
          </w:p>
        </w:tc>
        <w:tc>
          <w:tcPr>
            <w:tcW w:w="1562" w:type="dxa"/>
            <w:vAlign w:val="center"/>
          </w:tcPr>
          <w:p w14:paraId="07E9BB44" w14:textId="77777777" w:rsidR="004457EE" w:rsidRPr="002A0222" w:rsidRDefault="004457E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7,29</w:t>
            </w:r>
          </w:p>
        </w:tc>
        <w:tc>
          <w:tcPr>
            <w:tcW w:w="1368" w:type="dxa"/>
            <w:vAlign w:val="center"/>
          </w:tcPr>
          <w:p w14:paraId="2CC1C1DF" w14:textId="77777777" w:rsidR="004457EE" w:rsidRPr="002A0222" w:rsidRDefault="004457EE" w:rsidP="001E7289">
            <w:pPr>
              <w:spacing w:after="0" w:line="240" w:lineRule="auto"/>
              <w:jc w:val="center"/>
              <w:rPr>
                <w:rFonts w:ascii="Times New Roman" w:hAnsi="Times New Roman" w:cs="Times New Roman"/>
                <w:bCs/>
                <w:sz w:val="24"/>
                <w:szCs w:val="24"/>
                <w:lang w:eastAsia="lt-LT"/>
              </w:rPr>
            </w:pPr>
            <w:r w:rsidRPr="002A0222">
              <w:rPr>
                <w:rFonts w:ascii="Times New Roman" w:hAnsi="Times New Roman" w:cs="Times New Roman"/>
                <w:bCs/>
                <w:sz w:val="24"/>
                <w:szCs w:val="24"/>
                <w:lang w:eastAsia="lt-LT"/>
              </w:rPr>
              <w:t>7,48</w:t>
            </w:r>
          </w:p>
        </w:tc>
      </w:tr>
      <w:tr w:rsidR="003915FF" w:rsidRPr="002A0222" w14:paraId="5582A422" w14:textId="77777777" w:rsidTr="00471727">
        <w:trPr>
          <w:trHeight w:val="236"/>
        </w:trPr>
        <w:tc>
          <w:tcPr>
            <w:tcW w:w="4015" w:type="dxa"/>
            <w:vAlign w:val="center"/>
          </w:tcPr>
          <w:p w14:paraId="06B4C540" w14:textId="77777777" w:rsidR="003915FF" w:rsidRPr="002A0222" w:rsidRDefault="003915FF" w:rsidP="001E7289">
            <w:pPr>
              <w:spacing w:after="0" w:line="240" w:lineRule="auto"/>
              <w:rPr>
                <w:rFonts w:ascii="Times New Roman" w:hAnsi="Times New Roman" w:cs="Times New Roman"/>
                <w:bCs/>
                <w:sz w:val="24"/>
                <w:szCs w:val="24"/>
                <w:lang w:eastAsia="lt-LT"/>
              </w:rPr>
            </w:pPr>
            <w:r>
              <w:rPr>
                <w:rFonts w:ascii="Times New Roman" w:hAnsi="Times New Roman" w:cs="Times New Roman"/>
                <w:bCs/>
                <w:sz w:val="24"/>
                <w:szCs w:val="24"/>
                <w:lang w:eastAsia="lt-LT"/>
              </w:rPr>
              <w:t>Socialinis pedagogas ekspertas</w:t>
            </w:r>
          </w:p>
        </w:tc>
        <w:tc>
          <w:tcPr>
            <w:tcW w:w="2604" w:type="dxa"/>
            <w:gridSpan w:val="2"/>
            <w:vAlign w:val="center"/>
          </w:tcPr>
          <w:p w14:paraId="5FFFECA8" w14:textId="77777777" w:rsidR="003915FF" w:rsidRPr="002A0222" w:rsidRDefault="003915FF" w:rsidP="001E728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7,93</w:t>
            </w:r>
          </w:p>
        </w:tc>
        <w:tc>
          <w:tcPr>
            <w:tcW w:w="1562" w:type="dxa"/>
            <w:vAlign w:val="center"/>
          </w:tcPr>
          <w:p w14:paraId="7826E303" w14:textId="77777777" w:rsidR="003915FF" w:rsidRPr="002A0222" w:rsidRDefault="003915FF" w:rsidP="001E728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8,13</w:t>
            </w:r>
          </w:p>
        </w:tc>
        <w:tc>
          <w:tcPr>
            <w:tcW w:w="1368" w:type="dxa"/>
            <w:vAlign w:val="center"/>
          </w:tcPr>
          <w:p w14:paraId="06DFDF35" w14:textId="77777777" w:rsidR="003915FF" w:rsidRPr="002A0222" w:rsidRDefault="003915FF" w:rsidP="001E7289">
            <w:pPr>
              <w:spacing w:after="0" w:line="240" w:lineRule="auto"/>
              <w:jc w:val="center"/>
              <w:rPr>
                <w:rFonts w:ascii="Times New Roman" w:hAnsi="Times New Roman" w:cs="Times New Roman"/>
                <w:bCs/>
                <w:sz w:val="24"/>
                <w:szCs w:val="24"/>
                <w:lang w:eastAsia="lt-LT"/>
              </w:rPr>
            </w:pPr>
            <w:r>
              <w:rPr>
                <w:rFonts w:ascii="Times New Roman" w:hAnsi="Times New Roman" w:cs="Times New Roman"/>
                <w:bCs/>
                <w:sz w:val="24"/>
                <w:szCs w:val="24"/>
                <w:lang w:eastAsia="lt-LT"/>
              </w:rPr>
              <w:t>8,28</w:t>
            </w:r>
          </w:p>
        </w:tc>
      </w:tr>
    </w:tbl>
    <w:p w14:paraId="0FDF88D1" w14:textId="08219682" w:rsidR="00620BE6" w:rsidRPr="00E65BAE" w:rsidRDefault="00E65BAE" w:rsidP="00E65BAE">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203319A8" w14:textId="77777777" w:rsidR="00361A21" w:rsidRDefault="00361A21">
      <w:pPr>
        <w:rPr>
          <w:rFonts w:ascii="Times New Roman" w:hAnsi="Times New Roman"/>
          <w:sz w:val="24"/>
          <w:szCs w:val="24"/>
        </w:rPr>
      </w:pPr>
      <w:r>
        <w:rPr>
          <w:rFonts w:ascii="Times New Roman" w:hAnsi="Times New Roman"/>
          <w:sz w:val="24"/>
          <w:szCs w:val="24"/>
        </w:rPr>
        <w:br w:type="page"/>
      </w:r>
    </w:p>
    <w:p w14:paraId="636C05B1" w14:textId="6AD79E2B" w:rsidR="00620BE6" w:rsidRDefault="00620BE6" w:rsidP="007F34B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422331F7"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5B40A253" w14:textId="77777777" w:rsidR="00620BE6" w:rsidRDefault="00620BE6" w:rsidP="00620BE6">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6</w:t>
      </w:r>
      <w:r w:rsidRPr="008B5779">
        <w:rPr>
          <w:rFonts w:ascii="Times New Roman" w:hAnsi="Times New Roman"/>
          <w:sz w:val="24"/>
          <w:szCs w:val="24"/>
        </w:rPr>
        <w:t xml:space="preserve"> priedas</w:t>
      </w:r>
    </w:p>
    <w:p w14:paraId="59A042EF" w14:textId="77777777" w:rsidR="00620BE6" w:rsidRPr="002F70D5" w:rsidRDefault="00620BE6" w:rsidP="002F70D5">
      <w:pPr>
        <w:spacing w:after="0" w:line="240" w:lineRule="auto"/>
        <w:ind w:right="88"/>
        <w:jc w:val="center"/>
        <w:rPr>
          <w:rFonts w:ascii="Times New Roman" w:hAnsi="Times New Roman"/>
          <w:bCs/>
          <w:sz w:val="24"/>
          <w:szCs w:val="24"/>
        </w:rPr>
      </w:pPr>
    </w:p>
    <w:p w14:paraId="273E2A26" w14:textId="77777777" w:rsidR="00620BE6" w:rsidRPr="002F70D5" w:rsidRDefault="00620BE6" w:rsidP="00CF7A5A">
      <w:pPr>
        <w:spacing w:after="0" w:line="240" w:lineRule="auto"/>
        <w:ind w:right="88"/>
        <w:jc w:val="center"/>
        <w:rPr>
          <w:rFonts w:ascii="Times New Roman" w:hAnsi="Times New Roman"/>
          <w:bCs/>
          <w:sz w:val="24"/>
          <w:szCs w:val="24"/>
        </w:rPr>
      </w:pPr>
    </w:p>
    <w:p w14:paraId="16E3C375" w14:textId="77777777" w:rsidR="00620BE6" w:rsidRDefault="00ED3D8E" w:rsidP="00A262A0">
      <w:pPr>
        <w:pStyle w:val="Default"/>
        <w:spacing w:line="360" w:lineRule="auto"/>
        <w:ind w:firstLine="567"/>
        <w:jc w:val="both"/>
        <w:rPr>
          <w:color w:val="auto"/>
        </w:rPr>
      </w:pPr>
      <w:r>
        <w:rPr>
          <w:color w:val="auto"/>
        </w:rPr>
        <w:t>Vyriausiojo buhalterio</w:t>
      </w:r>
      <w:r w:rsidR="003A05FE" w:rsidRPr="003A05FE">
        <w:rPr>
          <w:color w:val="auto"/>
        </w:rPr>
        <w:t xml:space="preserve"> pareiginės algos pastoviosios dalies koeficientai</w:t>
      </w:r>
      <w:r w:rsidR="003A05FE">
        <w:rPr>
          <w:color w:val="auto"/>
        </w:rPr>
        <w:t>:</w:t>
      </w:r>
    </w:p>
    <w:p w14:paraId="3ACE1634"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620BE6" w:rsidRPr="002A0222" w14:paraId="71BA2B38" w14:textId="77777777" w:rsidTr="00471727">
        <w:tc>
          <w:tcPr>
            <w:tcW w:w="1935" w:type="dxa"/>
            <w:vMerge w:val="restart"/>
            <w:shd w:val="clear" w:color="auto" w:fill="auto"/>
            <w:vAlign w:val="center"/>
          </w:tcPr>
          <w:p w14:paraId="0F36934C"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3BBD8C3F"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620BE6" w:rsidRPr="002A0222" w14:paraId="6647D923" w14:textId="77777777" w:rsidTr="00471727">
        <w:tc>
          <w:tcPr>
            <w:tcW w:w="1935" w:type="dxa"/>
            <w:vMerge/>
            <w:shd w:val="clear" w:color="auto" w:fill="auto"/>
            <w:vAlign w:val="center"/>
          </w:tcPr>
          <w:p w14:paraId="0E18F77C" w14:textId="77777777" w:rsidR="00620BE6" w:rsidRPr="002A0222" w:rsidRDefault="00620BE6" w:rsidP="003A05FE">
            <w:pPr>
              <w:spacing w:after="0" w:line="240" w:lineRule="auto"/>
              <w:ind w:left="142"/>
              <w:jc w:val="center"/>
              <w:rPr>
                <w:rFonts w:ascii="Times New Roman" w:hAnsi="Times New Roman"/>
                <w:bCs/>
              </w:rPr>
            </w:pPr>
          </w:p>
        </w:tc>
        <w:tc>
          <w:tcPr>
            <w:tcW w:w="7683" w:type="dxa"/>
            <w:gridSpan w:val="4"/>
            <w:shd w:val="clear" w:color="auto" w:fill="auto"/>
            <w:vAlign w:val="center"/>
          </w:tcPr>
          <w:p w14:paraId="6EDB1880" w14:textId="77777777" w:rsidR="00620BE6" w:rsidRPr="002A0222" w:rsidRDefault="00620BE6" w:rsidP="003A05FE">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620BE6" w:rsidRPr="002A0222" w14:paraId="71881A28" w14:textId="77777777" w:rsidTr="00471727">
        <w:tc>
          <w:tcPr>
            <w:tcW w:w="1935" w:type="dxa"/>
            <w:vMerge/>
            <w:shd w:val="clear" w:color="auto" w:fill="auto"/>
            <w:vAlign w:val="center"/>
          </w:tcPr>
          <w:p w14:paraId="6D62109E" w14:textId="77777777" w:rsidR="00620BE6" w:rsidRPr="002A0222" w:rsidRDefault="00620BE6" w:rsidP="003A05FE">
            <w:pPr>
              <w:spacing w:after="0" w:line="240" w:lineRule="auto"/>
              <w:ind w:left="142"/>
              <w:jc w:val="center"/>
              <w:rPr>
                <w:rFonts w:ascii="Times New Roman" w:hAnsi="Times New Roman"/>
                <w:bCs/>
              </w:rPr>
            </w:pPr>
          </w:p>
        </w:tc>
        <w:tc>
          <w:tcPr>
            <w:tcW w:w="1909" w:type="dxa"/>
            <w:shd w:val="clear" w:color="auto" w:fill="auto"/>
            <w:vAlign w:val="center"/>
          </w:tcPr>
          <w:p w14:paraId="662475BB"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1FC57C59" w14:textId="77777777" w:rsidR="00620BE6" w:rsidRPr="002A0222" w:rsidRDefault="00620BE6" w:rsidP="003A05FE">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6402E02" w14:textId="77777777" w:rsidR="00620BE6" w:rsidRPr="002A0222" w:rsidRDefault="00620BE6" w:rsidP="003A05FE">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731EE1A" w14:textId="77777777" w:rsidR="00620BE6" w:rsidRPr="002A0222" w:rsidRDefault="00620BE6" w:rsidP="003A05FE">
            <w:pPr>
              <w:spacing w:after="0" w:line="240" w:lineRule="auto"/>
              <w:ind w:left="55"/>
              <w:jc w:val="center"/>
              <w:rPr>
                <w:rFonts w:ascii="Times New Roman" w:hAnsi="Times New Roman"/>
                <w:bCs/>
              </w:rPr>
            </w:pPr>
            <w:r w:rsidRPr="002A0222">
              <w:rPr>
                <w:rFonts w:ascii="Times New Roman" w:hAnsi="Times New Roman"/>
                <w:bCs/>
              </w:rPr>
              <w:t>daugiau kaip 10</w:t>
            </w:r>
          </w:p>
        </w:tc>
      </w:tr>
      <w:tr w:rsidR="00620BE6" w:rsidRPr="002A0222" w14:paraId="3D00D476" w14:textId="77777777" w:rsidTr="00471727">
        <w:trPr>
          <w:trHeight w:val="252"/>
        </w:trPr>
        <w:tc>
          <w:tcPr>
            <w:tcW w:w="1935" w:type="dxa"/>
            <w:shd w:val="clear" w:color="auto" w:fill="auto"/>
            <w:vAlign w:val="center"/>
          </w:tcPr>
          <w:p w14:paraId="0D607203" w14:textId="77777777" w:rsidR="00620BE6" w:rsidRPr="002A0222" w:rsidRDefault="004E6072" w:rsidP="003A05FE">
            <w:pPr>
              <w:spacing w:before="120" w:after="120" w:line="240" w:lineRule="auto"/>
              <w:jc w:val="center"/>
              <w:rPr>
                <w:rFonts w:ascii="Times New Roman" w:hAnsi="Times New Roman"/>
                <w:bCs/>
                <w:sz w:val="24"/>
                <w:szCs w:val="24"/>
              </w:rPr>
            </w:pPr>
            <w:r>
              <w:rPr>
                <w:rFonts w:ascii="Times New Roman" w:hAnsi="Times New Roman"/>
                <w:bCs/>
                <w:sz w:val="24"/>
                <w:szCs w:val="24"/>
              </w:rPr>
              <w:t>A</w:t>
            </w:r>
            <w:r w:rsidR="00620BE6" w:rsidRPr="002A0222">
              <w:rPr>
                <w:rFonts w:ascii="Times New Roman" w:hAnsi="Times New Roman"/>
                <w:bCs/>
                <w:sz w:val="24"/>
                <w:szCs w:val="24"/>
              </w:rPr>
              <w:t xml:space="preserve"> lygis</w:t>
            </w:r>
          </w:p>
        </w:tc>
        <w:tc>
          <w:tcPr>
            <w:tcW w:w="1909" w:type="dxa"/>
            <w:shd w:val="clear" w:color="auto" w:fill="auto"/>
            <w:vAlign w:val="center"/>
          </w:tcPr>
          <w:p w14:paraId="48028BC5" w14:textId="03149E77" w:rsidR="00620BE6" w:rsidRPr="002A0222" w:rsidRDefault="00423E37" w:rsidP="003A05FE">
            <w:pPr>
              <w:spacing w:before="120" w:after="120" w:line="240" w:lineRule="auto"/>
              <w:ind w:left="46"/>
              <w:jc w:val="center"/>
              <w:rPr>
                <w:rFonts w:ascii="Times New Roman" w:hAnsi="Times New Roman"/>
                <w:bCs/>
                <w:sz w:val="24"/>
                <w:szCs w:val="24"/>
              </w:rPr>
            </w:pPr>
            <w:r>
              <w:rPr>
                <w:rFonts w:ascii="Times New Roman" w:hAnsi="Times New Roman"/>
                <w:bCs/>
                <w:sz w:val="24"/>
                <w:szCs w:val="24"/>
              </w:rPr>
              <w:t>5</w:t>
            </w:r>
            <w:r w:rsidR="003F7397">
              <w:rPr>
                <w:rFonts w:ascii="Times New Roman" w:hAnsi="Times New Roman"/>
                <w:bCs/>
                <w:sz w:val="24"/>
                <w:szCs w:val="24"/>
              </w:rPr>
              <w:t>,</w:t>
            </w:r>
            <w:r>
              <w:rPr>
                <w:rFonts w:ascii="Times New Roman" w:hAnsi="Times New Roman"/>
                <w:bCs/>
                <w:sz w:val="24"/>
                <w:szCs w:val="24"/>
              </w:rPr>
              <w:t>7</w:t>
            </w:r>
          </w:p>
        </w:tc>
        <w:tc>
          <w:tcPr>
            <w:tcW w:w="1924" w:type="dxa"/>
            <w:shd w:val="clear" w:color="auto" w:fill="auto"/>
            <w:vAlign w:val="center"/>
          </w:tcPr>
          <w:p w14:paraId="24B8E4A0" w14:textId="6F8D2C6F" w:rsidR="00620BE6" w:rsidRPr="002A0222" w:rsidRDefault="003F7397" w:rsidP="003A05FE">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6,</w:t>
            </w:r>
            <w:r w:rsidR="00423E37">
              <w:rPr>
                <w:rFonts w:ascii="Times New Roman" w:hAnsi="Times New Roman"/>
                <w:bCs/>
                <w:sz w:val="24"/>
                <w:szCs w:val="24"/>
              </w:rPr>
              <w:t>2</w:t>
            </w:r>
          </w:p>
        </w:tc>
        <w:tc>
          <w:tcPr>
            <w:tcW w:w="1925" w:type="dxa"/>
            <w:shd w:val="clear" w:color="auto" w:fill="auto"/>
            <w:vAlign w:val="center"/>
          </w:tcPr>
          <w:p w14:paraId="6427A2B8" w14:textId="77777777" w:rsidR="00620BE6" w:rsidRPr="002A0222" w:rsidRDefault="000745DD" w:rsidP="003A05FE">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6,7</w:t>
            </w:r>
          </w:p>
        </w:tc>
        <w:tc>
          <w:tcPr>
            <w:tcW w:w="1925" w:type="dxa"/>
            <w:shd w:val="clear" w:color="auto" w:fill="auto"/>
            <w:vAlign w:val="center"/>
          </w:tcPr>
          <w:p w14:paraId="5F9A4974" w14:textId="1F6D9569" w:rsidR="00620BE6" w:rsidRPr="002A0222" w:rsidRDefault="003F7397"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7,</w:t>
            </w:r>
            <w:r w:rsidR="00423E37">
              <w:rPr>
                <w:rFonts w:ascii="Times New Roman" w:hAnsi="Times New Roman"/>
                <w:bCs/>
                <w:sz w:val="24"/>
                <w:szCs w:val="24"/>
              </w:rPr>
              <w:t>2</w:t>
            </w:r>
          </w:p>
        </w:tc>
      </w:tr>
    </w:tbl>
    <w:p w14:paraId="28F44DB8" w14:textId="77777777" w:rsidR="00620BE6" w:rsidRDefault="00620BE6" w:rsidP="00620BE6">
      <w:pPr>
        <w:spacing w:after="0" w:line="240" w:lineRule="auto"/>
        <w:jc w:val="both"/>
        <w:rPr>
          <w:rFonts w:ascii="Times New Roman" w:hAnsi="Times New Roman"/>
          <w:sz w:val="24"/>
          <w:szCs w:val="24"/>
        </w:rPr>
      </w:pPr>
    </w:p>
    <w:p w14:paraId="6B4F2F62" w14:textId="6C5D3550" w:rsidR="004D48A5"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D48A5">
        <w:rPr>
          <w:rFonts w:ascii="Times New Roman" w:hAnsi="Times New Roman"/>
          <w:sz w:val="24"/>
          <w:szCs w:val="24"/>
        </w:rPr>
        <w:br w:type="page"/>
      </w:r>
    </w:p>
    <w:p w14:paraId="57D9B76A" w14:textId="1B16E8B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65E3E3D" w14:textId="7777777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7886971A" w14:textId="77777777" w:rsidR="00ED3D8E" w:rsidRDefault="00ED3D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7</w:t>
      </w:r>
      <w:r w:rsidRPr="008B5779">
        <w:rPr>
          <w:rFonts w:ascii="Times New Roman" w:hAnsi="Times New Roman"/>
          <w:sz w:val="24"/>
          <w:szCs w:val="24"/>
        </w:rPr>
        <w:t xml:space="preserve"> priedas</w:t>
      </w:r>
    </w:p>
    <w:p w14:paraId="5E5FC4B1"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1B09AB12" w14:textId="77777777" w:rsidR="00ED3D8E" w:rsidRPr="006340C5" w:rsidRDefault="00ED3D8E" w:rsidP="00A262A0">
      <w:pPr>
        <w:spacing w:after="0" w:line="240" w:lineRule="auto"/>
        <w:ind w:left="876" w:right="88"/>
        <w:jc w:val="center"/>
        <w:rPr>
          <w:rFonts w:ascii="Times New Roman" w:hAnsi="Times New Roman"/>
          <w:bCs/>
          <w:sz w:val="24"/>
          <w:szCs w:val="24"/>
        </w:rPr>
      </w:pPr>
    </w:p>
    <w:p w14:paraId="5CF4932D" w14:textId="77777777" w:rsidR="00ED3D8E" w:rsidRDefault="00ED3D8E" w:rsidP="00A262A0">
      <w:pPr>
        <w:pStyle w:val="Default"/>
        <w:spacing w:line="360" w:lineRule="auto"/>
        <w:ind w:firstLine="567"/>
        <w:jc w:val="both"/>
        <w:rPr>
          <w:color w:val="auto"/>
        </w:rPr>
      </w:pPr>
      <w:r>
        <w:rPr>
          <w:color w:val="auto"/>
        </w:rPr>
        <w:t>Buhalterio</w:t>
      </w:r>
      <w:r w:rsidRPr="003A05FE">
        <w:rPr>
          <w:color w:val="auto"/>
        </w:rPr>
        <w:t xml:space="preserve"> pareiginės algos pastoviosios dalies koeficientai</w:t>
      </w:r>
      <w:r>
        <w:rPr>
          <w:color w:val="auto"/>
        </w:rPr>
        <w:t>:</w:t>
      </w:r>
    </w:p>
    <w:p w14:paraId="2DBF03A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4CB883B4" w14:textId="77777777" w:rsidTr="00A262A0">
        <w:tc>
          <w:tcPr>
            <w:tcW w:w="1935" w:type="dxa"/>
            <w:vMerge w:val="restart"/>
            <w:shd w:val="clear" w:color="auto" w:fill="auto"/>
            <w:vAlign w:val="center"/>
          </w:tcPr>
          <w:p w14:paraId="13FD1E5A"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70822B0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7F9DFD32" w14:textId="77777777" w:rsidTr="00A262A0">
        <w:tc>
          <w:tcPr>
            <w:tcW w:w="1935" w:type="dxa"/>
            <w:vMerge/>
            <w:shd w:val="clear" w:color="auto" w:fill="auto"/>
            <w:vAlign w:val="center"/>
          </w:tcPr>
          <w:p w14:paraId="5DA16F06"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152D22D5"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30391EDF" w14:textId="77777777" w:rsidTr="00A262A0">
        <w:tc>
          <w:tcPr>
            <w:tcW w:w="1935" w:type="dxa"/>
            <w:vMerge/>
            <w:shd w:val="clear" w:color="auto" w:fill="auto"/>
            <w:vAlign w:val="center"/>
          </w:tcPr>
          <w:p w14:paraId="6B0773BA"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7EF9D7C"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5E795BB6"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0C041C3"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1AA7BE38"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5ADE1F6A" w14:textId="77777777" w:rsidTr="00A262A0">
        <w:trPr>
          <w:trHeight w:val="252"/>
        </w:trPr>
        <w:tc>
          <w:tcPr>
            <w:tcW w:w="1935" w:type="dxa"/>
            <w:shd w:val="clear" w:color="auto" w:fill="auto"/>
            <w:vAlign w:val="center"/>
          </w:tcPr>
          <w:p w14:paraId="1A621127"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3F38CB3A" w14:textId="684A1F53" w:rsidR="00ED3D8E" w:rsidRPr="002A0222" w:rsidRDefault="00423E37"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5,4</w:t>
            </w:r>
          </w:p>
        </w:tc>
        <w:tc>
          <w:tcPr>
            <w:tcW w:w="1924" w:type="dxa"/>
            <w:shd w:val="clear" w:color="auto" w:fill="auto"/>
            <w:vAlign w:val="center"/>
          </w:tcPr>
          <w:p w14:paraId="00D9438B" w14:textId="3AF51D60" w:rsidR="00ED3D8E" w:rsidRPr="002A0222" w:rsidRDefault="008B2D3F"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5,7</w:t>
            </w:r>
          </w:p>
        </w:tc>
        <w:tc>
          <w:tcPr>
            <w:tcW w:w="1925" w:type="dxa"/>
            <w:shd w:val="clear" w:color="auto" w:fill="auto"/>
            <w:vAlign w:val="center"/>
          </w:tcPr>
          <w:p w14:paraId="2A00EC50" w14:textId="7DDCB2EA" w:rsidR="00ED3D8E" w:rsidRPr="002A0222" w:rsidRDefault="00423E37"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6,</w:t>
            </w:r>
            <w:r w:rsidR="008B2D3F">
              <w:rPr>
                <w:rFonts w:ascii="Times New Roman" w:hAnsi="Times New Roman"/>
                <w:bCs/>
                <w:sz w:val="24"/>
                <w:szCs w:val="24"/>
              </w:rPr>
              <w:t>0</w:t>
            </w:r>
          </w:p>
        </w:tc>
        <w:tc>
          <w:tcPr>
            <w:tcW w:w="1925" w:type="dxa"/>
            <w:shd w:val="clear" w:color="auto" w:fill="auto"/>
            <w:vAlign w:val="center"/>
          </w:tcPr>
          <w:p w14:paraId="0076711D" w14:textId="633C2A5E" w:rsidR="00ED3D8E" w:rsidRPr="002A0222" w:rsidRDefault="003F7397" w:rsidP="00522F6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6,</w:t>
            </w:r>
            <w:r w:rsidR="008B2D3F">
              <w:rPr>
                <w:rFonts w:ascii="Times New Roman" w:hAnsi="Times New Roman"/>
                <w:bCs/>
                <w:sz w:val="24"/>
                <w:szCs w:val="24"/>
              </w:rPr>
              <w:t>0</w:t>
            </w:r>
          </w:p>
        </w:tc>
      </w:tr>
    </w:tbl>
    <w:p w14:paraId="661C68A0" w14:textId="0F5FC688" w:rsidR="00ED3D8E" w:rsidRDefault="001E364A" w:rsidP="001E364A">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1EA6E05F" w14:textId="77777777" w:rsidR="00361A21" w:rsidRDefault="00361A21">
      <w:pPr>
        <w:rPr>
          <w:rFonts w:ascii="Times New Roman" w:hAnsi="Times New Roman"/>
          <w:sz w:val="24"/>
          <w:szCs w:val="24"/>
        </w:rPr>
      </w:pPr>
      <w:r>
        <w:rPr>
          <w:rFonts w:ascii="Times New Roman" w:hAnsi="Times New Roman"/>
          <w:sz w:val="24"/>
          <w:szCs w:val="24"/>
        </w:rPr>
        <w:br w:type="page"/>
      </w:r>
    </w:p>
    <w:p w14:paraId="02FA53F6" w14:textId="37E17CAA"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5873C7BA" w14:textId="77777777" w:rsidR="00ED3D8E" w:rsidRDefault="00ED3D8E" w:rsidP="00ED3D8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6CC20FB9" w14:textId="77777777" w:rsidR="00ED3D8E" w:rsidRDefault="00ED3D8E" w:rsidP="00ED3D8E">
      <w:pPr>
        <w:spacing w:after="0" w:line="240" w:lineRule="auto"/>
        <w:ind w:left="876" w:right="88"/>
        <w:jc w:val="right"/>
        <w:rPr>
          <w:rFonts w:ascii="Times New Roman" w:hAnsi="Times New Roman"/>
          <w:b/>
          <w:color w:val="000000"/>
          <w:sz w:val="24"/>
          <w:szCs w:val="24"/>
        </w:rPr>
      </w:pPr>
      <w:r>
        <w:rPr>
          <w:rFonts w:ascii="Times New Roman" w:hAnsi="Times New Roman"/>
          <w:sz w:val="24"/>
          <w:szCs w:val="24"/>
        </w:rPr>
        <w:t>8</w:t>
      </w:r>
      <w:r w:rsidRPr="008B5779">
        <w:rPr>
          <w:rFonts w:ascii="Times New Roman" w:hAnsi="Times New Roman"/>
          <w:sz w:val="24"/>
          <w:szCs w:val="24"/>
        </w:rPr>
        <w:t xml:space="preserve"> priedas</w:t>
      </w:r>
    </w:p>
    <w:p w14:paraId="6BE2254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5DBD761A" w14:textId="77777777" w:rsidR="00ED3D8E" w:rsidRPr="006340C5" w:rsidRDefault="00ED3D8E" w:rsidP="00AB01A2">
      <w:pPr>
        <w:spacing w:after="0" w:line="240" w:lineRule="auto"/>
        <w:ind w:left="876" w:right="88"/>
        <w:jc w:val="center"/>
        <w:rPr>
          <w:rFonts w:ascii="Times New Roman" w:hAnsi="Times New Roman"/>
          <w:bCs/>
          <w:sz w:val="24"/>
          <w:szCs w:val="24"/>
        </w:rPr>
      </w:pPr>
    </w:p>
    <w:p w14:paraId="4868A4C7" w14:textId="198115A5" w:rsidR="00ED3D8E" w:rsidRDefault="00ED3D8E" w:rsidP="0092338F">
      <w:pPr>
        <w:pStyle w:val="Default"/>
        <w:spacing w:line="360" w:lineRule="auto"/>
        <w:ind w:firstLine="567"/>
        <w:jc w:val="both"/>
        <w:rPr>
          <w:color w:val="auto"/>
        </w:rPr>
      </w:pPr>
      <w:r>
        <w:rPr>
          <w:color w:val="auto"/>
        </w:rPr>
        <w:t>Administratori</w:t>
      </w:r>
      <w:r w:rsidR="006340C5">
        <w:rPr>
          <w:color w:val="auto"/>
        </w:rPr>
        <w:t>a</w:t>
      </w:r>
      <w:r>
        <w:rPr>
          <w:color w:val="auto"/>
        </w:rPr>
        <w:t>us</w:t>
      </w:r>
      <w:r w:rsidRPr="003A05FE">
        <w:rPr>
          <w:color w:val="auto"/>
        </w:rPr>
        <w:t xml:space="preserve"> pareiginės algos pastoviosios dalies koeficientai</w:t>
      </w:r>
      <w:r>
        <w:rPr>
          <w:color w:val="auto"/>
        </w:rPr>
        <w:t>:</w:t>
      </w:r>
    </w:p>
    <w:p w14:paraId="71863E4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ED3D8E" w:rsidRPr="002A0222" w14:paraId="117C1712" w14:textId="77777777" w:rsidTr="0092338F">
        <w:tc>
          <w:tcPr>
            <w:tcW w:w="1935" w:type="dxa"/>
            <w:vMerge w:val="restart"/>
            <w:shd w:val="clear" w:color="auto" w:fill="auto"/>
            <w:vAlign w:val="center"/>
          </w:tcPr>
          <w:p w14:paraId="460F4D42"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413AA60"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ED3D8E" w:rsidRPr="002A0222" w14:paraId="414EFF13" w14:textId="77777777" w:rsidTr="0092338F">
        <w:tc>
          <w:tcPr>
            <w:tcW w:w="1935" w:type="dxa"/>
            <w:vMerge/>
            <w:shd w:val="clear" w:color="auto" w:fill="auto"/>
            <w:vAlign w:val="center"/>
          </w:tcPr>
          <w:p w14:paraId="608DBA1F" w14:textId="77777777" w:rsidR="00ED3D8E" w:rsidRPr="002A0222" w:rsidRDefault="00ED3D8E"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382A1406" w14:textId="77777777" w:rsidR="00ED3D8E" w:rsidRPr="002A0222" w:rsidRDefault="00ED3D8E"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ED3D8E" w:rsidRPr="002A0222" w14:paraId="170DF28B" w14:textId="77777777" w:rsidTr="0092338F">
        <w:tc>
          <w:tcPr>
            <w:tcW w:w="1935" w:type="dxa"/>
            <w:vMerge/>
            <w:shd w:val="clear" w:color="auto" w:fill="auto"/>
            <w:vAlign w:val="center"/>
          </w:tcPr>
          <w:p w14:paraId="0E9C4E07" w14:textId="77777777" w:rsidR="00ED3D8E" w:rsidRPr="002A0222" w:rsidRDefault="00ED3D8E" w:rsidP="00522F62">
            <w:pPr>
              <w:spacing w:after="0" w:line="240" w:lineRule="auto"/>
              <w:ind w:left="142"/>
              <w:jc w:val="center"/>
              <w:rPr>
                <w:rFonts w:ascii="Times New Roman" w:hAnsi="Times New Roman"/>
                <w:bCs/>
              </w:rPr>
            </w:pPr>
          </w:p>
        </w:tc>
        <w:tc>
          <w:tcPr>
            <w:tcW w:w="1909" w:type="dxa"/>
            <w:shd w:val="clear" w:color="auto" w:fill="auto"/>
            <w:vAlign w:val="center"/>
          </w:tcPr>
          <w:p w14:paraId="1D6A1905" w14:textId="77777777" w:rsidR="00ED3D8E" w:rsidRPr="002A0222" w:rsidRDefault="00ED3D8E"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0A4E8A52" w14:textId="77777777" w:rsidR="00ED3D8E" w:rsidRPr="002A0222" w:rsidRDefault="00ED3D8E"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021D136E" w14:textId="77777777" w:rsidR="00ED3D8E" w:rsidRPr="002A0222" w:rsidRDefault="00ED3D8E"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07F19CF" w14:textId="77777777" w:rsidR="00ED3D8E" w:rsidRPr="002A0222" w:rsidRDefault="00ED3D8E"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ED3D8E" w:rsidRPr="002A0222" w14:paraId="38AD367C" w14:textId="77777777" w:rsidTr="0092338F">
        <w:trPr>
          <w:trHeight w:val="252"/>
        </w:trPr>
        <w:tc>
          <w:tcPr>
            <w:tcW w:w="1935" w:type="dxa"/>
            <w:shd w:val="clear" w:color="auto" w:fill="auto"/>
            <w:vAlign w:val="center"/>
          </w:tcPr>
          <w:p w14:paraId="0D1E8EE6" w14:textId="77777777" w:rsidR="00ED3D8E" w:rsidRPr="002A0222" w:rsidRDefault="00ED3D8E" w:rsidP="00522F62">
            <w:pPr>
              <w:spacing w:before="120" w:after="120" w:line="240" w:lineRule="auto"/>
              <w:jc w:val="center"/>
              <w:rPr>
                <w:rFonts w:ascii="Times New Roman" w:hAnsi="Times New Roman"/>
                <w:bCs/>
                <w:sz w:val="24"/>
                <w:szCs w:val="24"/>
              </w:rPr>
            </w:pPr>
            <w:r w:rsidRPr="002A0222">
              <w:rPr>
                <w:rFonts w:ascii="Times New Roman" w:hAnsi="Times New Roman"/>
                <w:bCs/>
                <w:sz w:val="24"/>
                <w:szCs w:val="24"/>
              </w:rPr>
              <w:t>B lygis</w:t>
            </w:r>
          </w:p>
        </w:tc>
        <w:tc>
          <w:tcPr>
            <w:tcW w:w="1909" w:type="dxa"/>
            <w:shd w:val="clear" w:color="auto" w:fill="auto"/>
            <w:vAlign w:val="center"/>
          </w:tcPr>
          <w:p w14:paraId="685CBD35" w14:textId="6C7A7F10" w:rsidR="00ED3D8E" w:rsidRPr="002A0222" w:rsidRDefault="003F7397" w:rsidP="00522F62">
            <w:pPr>
              <w:spacing w:before="120" w:after="120" w:line="240" w:lineRule="auto"/>
              <w:ind w:left="46"/>
              <w:jc w:val="center"/>
              <w:rPr>
                <w:rFonts w:ascii="Times New Roman" w:hAnsi="Times New Roman"/>
                <w:bCs/>
                <w:sz w:val="24"/>
                <w:szCs w:val="24"/>
              </w:rPr>
            </w:pPr>
            <w:r>
              <w:rPr>
                <w:rFonts w:ascii="Times New Roman" w:hAnsi="Times New Roman"/>
                <w:bCs/>
                <w:sz w:val="24"/>
                <w:szCs w:val="24"/>
              </w:rPr>
              <w:t>4,</w:t>
            </w:r>
            <w:r w:rsidR="00BE02B9">
              <w:rPr>
                <w:rFonts w:ascii="Times New Roman" w:hAnsi="Times New Roman"/>
                <w:bCs/>
                <w:sz w:val="24"/>
                <w:szCs w:val="24"/>
              </w:rPr>
              <w:t>6</w:t>
            </w:r>
          </w:p>
        </w:tc>
        <w:tc>
          <w:tcPr>
            <w:tcW w:w="1924" w:type="dxa"/>
            <w:shd w:val="clear" w:color="auto" w:fill="auto"/>
            <w:vAlign w:val="center"/>
          </w:tcPr>
          <w:p w14:paraId="48D3882C" w14:textId="47B3E3CC" w:rsidR="00ED3D8E" w:rsidRPr="002A0222" w:rsidRDefault="00423E37" w:rsidP="00522F62">
            <w:pPr>
              <w:spacing w:before="120" w:after="120" w:line="240" w:lineRule="auto"/>
              <w:ind w:left="28" w:hanging="28"/>
              <w:jc w:val="center"/>
              <w:rPr>
                <w:rFonts w:ascii="Times New Roman" w:hAnsi="Times New Roman"/>
                <w:bCs/>
                <w:sz w:val="24"/>
                <w:szCs w:val="24"/>
              </w:rPr>
            </w:pPr>
            <w:r>
              <w:rPr>
                <w:rFonts w:ascii="Times New Roman" w:hAnsi="Times New Roman"/>
                <w:bCs/>
                <w:sz w:val="24"/>
                <w:szCs w:val="24"/>
              </w:rPr>
              <w:t>5,0</w:t>
            </w:r>
          </w:p>
        </w:tc>
        <w:tc>
          <w:tcPr>
            <w:tcW w:w="1925" w:type="dxa"/>
            <w:shd w:val="clear" w:color="auto" w:fill="auto"/>
            <w:vAlign w:val="center"/>
          </w:tcPr>
          <w:p w14:paraId="761BEBBA" w14:textId="11B8C1A6" w:rsidR="00ED3D8E" w:rsidRPr="002A0222" w:rsidRDefault="00423E37" w:rsidP="00522F62">
            <w:pPr>
              <w:spacing w:before="120" w:after="120" w:line="240" w:lineRule="auto"/>
              <w:ind w:left="42"/>
              <w:jc w:val="center"/>
              <w:rPr>
                <w:rFonts w:ascii="Times New Roman" w:hAnsi="Times New Roman"/>
                <w:bCs/>
                <w:sz w:val="24"/>
                <w:szCs w:val="24"/>
              </w:rPr>
            </w:pPr>
            <w:r>
              <w:rPr>
                <w:rFonts w:ascii="Times New Roman" w:hAnsi="Times New Roman"/>
                <w:bCs/>
                <w:sz w:val="24"/>
                <w:szCs w:val="24"/>
              </w:rPr>
              <w:t>5,1</w:t>
            </w:r>
          </w:p>
        </w:tc>
        <w:tc>
          <w:tcPr>
            <w:tcW w:w="1925" w:type="dxa"/>
            <w:shd w:val="clear" w:color="auto" w:fill="auto"/>
            <w:vAlign w:val="center"/>
          </w:tcPr>
          <w:p w14:paraId="282F466B" w14:textId="5D718055" w:rsidR="004E6072" w:rsidRPr="002A0222" w:rsidRDefault="003F7397" w:rsidP="004E6072">
            <w:pPr>
              <w:spacing w:before="120" w:after="120" w:line="240" w:lineRule="auto"/>
              <w:ind w:left="55"/>
              <w:jc w:val="center"/>
              <w:rPr>
                <w:rFonts w:ascii="Times New Roman" w:hAnsi="Times New Roman"/>
                <w:bCs/>
                <w:sz w:val="24"/>
                <w:szCs w:val="24"/>
              </w:rPr>
            </w:pPr>
            <w:r>
              <w:rPr>
                <w:rFonts w:ascii="Times New Roman" w:hAnsi="Times New Roman"/>
                <w:bCs/>
                <w:sz w:val="24"/>
                <w:szCs w:val="24"/>
              </w:rPr>
              <w:t>5,</w:t>
            </w:r>
            <w:r w:rsidR="00423E37">
              <w:rPr>
                <w:rFonts w:ascii="Times New Roman" w:hAnsi="Times New Roman"/>
                <w:bCs/>
                <w:sz w:val="24"/>
                <w:szCs w:val="24"/>
              </w:rPr>
              <w:t>2</w:t>
            </w:r>
          </w:p>
        </w:tc>
      </w:tr>
    </w:tbl>
    <w:p w14:paraId="1967E9A6" w14:textId="78AFD971" w:rsidR="00ED3D8E" w:rsidRDefault="00AB01A2" w:rsidP="00AB01A2">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6418F29C" w14:textId="77777777" w:rsidR="00361A21" w:rsidRDefault="00361A21">
      <w:pPr>
        <w:rPr>
          <w:rFonts w:ascii="Times New Roman" w:hAnsi="Times New Roman"/>
          <w:sz w:val="24"/>
          <w:szCs w:val="24"/>
        </w:rPr>
      </w:pPr>
      <w:r>
        <w:rPr>
          <w:rFonts w:ascii="Times New Roman" w:hAnsi="Times New Roman"/>
          <w:sz w:val="24"/>
          <w:szCs w:val="24"/>
        </w:rPr>
        <w:br w:type="page"/>
      </w:r>
    </w:p>
    <w:p w14:paraId="2C2038BE" w14:textId="3B133364" w:rsidR="004D48A5" w:rsidRDefault="004D48A5" w:rsidP="004D48A5">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6B2DA457" w14:textId="77777777" w:rsidR="004D48A5" w:rsidRDefault="004D48A5" w:rsidP="004D48A5">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51069D35" w14:textId="77777777" w:rsidR="004D48A5" w:rsidRDefault="004D48A5" w:rsidP="004D48A5">
      <w:pPr>
        <w:spacing w:after="0" w:line="240" w:lineRule="auto"/>
        <w:ind w:left="876" w:right="88"/>
        <w:jc w:val="right"/>
        <w:rPr>
          <w:rFonts w:ascii="Times New Roman" w:hAnsi="Times New Roman"/>
          <w:sz w:val="24"/>
          <w:szCs w:val="24"/>
        </w:rPr>
      </w:pPr>
      <w:r>
        <w:rPr>
          <w:rFonts w:ascii="Times New Roman" w:hAnsi="Times New Roman"/>
          <w:sz w:val="24"/>
          <w:szCs w:val="24"/>
        </w:rPr>
        <w:t>9</w:t>
      </w:r>
      <w:r w:rsidRPr="008B5779">
        <w:rPr>
          <w:rFonts w:ascii="Times New Roman" w:hAnsi="Times New Roman"/>
          <w:sz w:val="24"/>
          <w:szCs w:val="24"/>
        </w:rPr>
        <w:t xml:space="preserve"> priedas</w:t>
      </w:r>
    </w:p>
    <w:p w14:paraId="05C9E0FC" w14:textId="77777777" w:rsidR="004D48A5" w:rsidRPr="003B36B0" w:rsidRDefault="004D48A5" w:rsidP="004D48A5">
      <w:pPr>
        <w:spacing w:after="0" w:line="240" w:lineRule="auto"/>
        <w:ind w:left="876" w:right="88"/>
        <w:jc w:val="right"/>
        <w:rPr>
          <w:rFonts w:ascii="Times New Roman" w:hAnsi="Times New Roman"/>
          <w:sz w:val="24"/>
          <w:szCs w:val="24"/>
        </w:rPr>
      </w:pPr>
    </w:p>
    <w:p w14:paraId="2CC8D826" w14:textId="77777777" w:rsidR="004D48A5" w:rsidRPr="003B36B0" w:rsidRDefault="004D48A5" w:rsidP="004D48A5">
      <w:pPr>
        <w:spacing w:after="0" w:line="240" w:lineRule="auto"/>
        <w:ind w:left="876" w:right="88"/>
        <w:jc w:val="right"/>
        <w:rPr>
          <w:rFonts w:ascii="Times New Roman" w:hAnsi="Times New Roman"/>
          <w:color w:val="000000"/>
          <w:sz w:val="24"/>
          <w:szCs w:val="24"/>
        </w:rPr>
      </w:pPr>
    </w:p>
    <w:p w14:paraId="3018F0EA" w14:textId="6C211E35" w:rsidR="004D48A5" w:rsidRDefault="004D48A5" w:rsidP="003B36B0">
      <w:pPr>
        <w:pStyle w:val="Default"/>
        <w:spacing w:line="360" w:lineRule="auto"/>
        <w:ind w:firstLine="567"/>
        <w:jc w:val="both"/>
        <w:rPr>
          <w:color w:val="auto"/>
        </w:rPr>
      </w:pPr>
      <w:r>
        <w:rPr>
          <w:color w:val="auto"/>
        </w:rPr>
        <w:t>Ūkvedžio</w:t>
      </w:r>
      <w:r w:rsidRPr="003A05FE">
        <w:rPr>
          <w:color w:val="auto"/>
        </w:rPr>
        <w:t xml:space="preserve"> pareiginės algos pastoviosios dalies koeficientai</w:t>
      </w:r>
      <w:r>
        <w:rPr>
          <w:color w:val="auto"/>
        </w:rPr>
        <w:t>:</w:t>
      </w:r>
    </w:p>
    <w:p w14:paraId="47DF02F2"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4D48A5" w:rsidRPr="002A0222" w14:paraId="3B455928" w14:textId="77777777" w:rsidTr="00EC7022">
        <w:tc>
          <w:tcPr>
            <w:tcW w:w="1935" w:type="dxa"/>
            <w:vMerge w:val="restart"/>
            <w:shd w:val="clear" w:color="auto" w:fill="auto"/>
            <w:vAlign w:val="center"/>
          </w:tcPr>
          <w:p w14:paraId="5180D1C2"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55FBE321"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4D48A5" w:rsidRPr="002A0222" w14:paraId="764E863D" w14:textId="77777777" w:rsidTr="00EC7022">
        <w:tc>
          <w:tcPr>
            <w:tcW w:w="1935" w:type="dxa"/>
            <w:vMerge/>
            <w:shd w:val="clear" w:color="auto" w:fill="auto"/>
            <w:vAlign w:val="center"/>
          </w:tcPr>
          <w:p w14:paraId="6E7A2A25" w14:textId="77777777" w:rsidR="004D48A5" w:rsidRPr="002A0222" w:rsidRDefault="004D48A5" w:rsidP="00522F62">
            <w:pPr>
              <w:spacing w:after="0" w:line="240" w:lineRule="auto"/>
              <w:ind w:left="142"/>
              <w:jc w:val="center"/>
              <w:rPr>
                <w:rFonts w:ascii="Times New Roman" w:hAnsi="Times New Roman"/>
                <w:bCs/>
              </w:rPr>
            </w:pPr>
          </w:p>
        </w:tc>
        <w:tc>
          <w:tcPr>
            <w:tcW w:w="7683" w:type="dxa"/>
            <w:gridSpan w:val="4"/>
            <w:shd w:val="clear" w:color="auto" w:fill="auto"/>
            <w:vAlign w:val="center"/>
          </w:tcPr>
          <w:p w14:paraId="5FAFCCBE" w14:textId="77777777" w:rsidR="004D48A5" w:rsidRPr="002A0222" w:rsidRDefault="004D48A5" w:rsidP="00522F62">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4D48A5" w:rsidRPr="002A0222" w14:paraId="36EC4AC2" w14:textId="77777777" w:rsidTr="00EC7022">
        <w:tc>
          <w:tcPr>
            <w:tcW w:w="1935" w:type="dxa"/>
            <w:vMerge/>
            <w:shd w:val="clear" w:color="auto" w:fill="auto"/>
            <w:vAlign w:val="center"/>
          </w:tcPr>
          <w:p w14:paraId="3D80BD9C" w14:textId="77777777" w:rsidR="004D48A5" w:rsidRPr="002A0222" w:rsidRDefault="004D48A5" w:rsidP="00522F62">
            <w:pPr>
              <w:spacing w:after="0" w:line="240" w:lineRule="auto"/>
              <w:ind w:left="142"/>
              <w:jc w:val="center"/>
              <w:rPr>
                <w:rFonts w:ascii="Times New Roman" w:hAnsi="Times New Roman"/>
                <w:bCs/>
              </w:rPr>
            </w:pPr>
          </w:p>
        </w:tc>
        <w:tc>
          <w:tcPr>
            <w:tcW w:w="1909" w:type="dxa"/>
            <w:shd w:val="clear" w:color="auto" w:fill="auto"/>
            <w:vAlign w:val="center"/>
          </w:tcPr>
          <w:p w14:paraId="0EF6CF6F" w14:textId="77777777" w:rsidR="004D48A5" w:rsidRPr="002A0222" w:rsidRDefault="004D48A5" w:rsidP="00522F62">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2D808CEC" w14:textId="77777777" w:rsidR="004D48A5" w:rsidRPr="002A0222" w:rsidRDefault="004D48A5" w:rsidP="00522F62">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37AB0B08" w14:textId="77777777" w:rsidR="004D48A5" w:rsidRPr="002A0222" w:rsidRDefault="004D48A5" w:rsidP="00522F62">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37D30ED1" w14:textId="77777777" w:rsidR="004D48A5" w:rsidRPr="002A0222" w:rsidRDefault="004D48A5" w:rsidP="00522F62">
            <w:pPr>
              <w:spacing w:after="0" w:line="240" w:lineRule="auto"/>
              <w:ind w:left="55"/>
              <w:jc w:val="center"/>
              <w:rPr>
                <w:rFonts w:ascii="Times New Roman" w:hAnsi="Times New Roman"/>
                <w:bCs/>
              </w:rPr>
            </w:pPr>
            <w:r w:rsidRPr="002A0222">
              <w:rPr>
                <w:rFonts w:ascii="Times New Roman" w:hAnsi="Times New Roman"/>
                <w:bCs/>
              </w:rPr>
              <w:t>daugiau kaip 10</w:t>
            </w:r>
          </w:p>
        </w:tc>
      </w:tr>
      <w:tr w:rsidR="004D48A5" w:rsidRPr="006B52EC" w14:paraId="0AE5A6CC" w14:textId="77777777" w:rsidTr="00EC7022">
        <w:trPr>
          <w:trHeight w:val="252"/>
        </w:trPr>
        <w:tc>
          <w:tcPr>
            <w:tcW w:w="1935" w:type="dxa"/>
            <w:shd w:val="clear" w:color="auto" w:fill="auto"/>
            <w:vAlign w:val="center"/>
          </w:tcPr>
          <w:p w14:paraId="21FCBE5C" w14:textId="46A9AC37" w:rsidR="004D48A5" w:rsidRPr="006B52EC" w:rsidRDefault="000A27F3" w:rsidP="00522F62">
            <w:pPr>
              <w:spacing w:before="120" w:after="120" w:line="240" w:lineRule="auto"/>
              <w:jc w:val="center"/>
              <w:rPr>
                <w:rFonts w:ascii="Times New Roman" w:hAnsi="Times New Roman"/>
                <w:sz w:val="24"/>
                <w:szCs w:val="24"/>
              </w:rPr>
            </w:pPr>
            <w:r>
              <w:rPr>
                <w:rFonts w:ascii="Times New Roman" w:hAnsi="Times New Roman"/>
                <w:sz w:val="24"/>
                <w:szCs w:val="24"/>
              </w:rPr>
              <w:t>B</w:t>
            </w:r>
            <w:r w:rsidR="004D48A5" w:rsidRPr="006B52EC">
              <w:rPr>
                <w:rFonts w:ascii="Times New Roman" w:hAnsi="Times New Roman"/>
                <w:sz w:val="24"/>
                <w:szCs w:val="24"/>
              </w:rPr>
              <w:t xml:space="preserve"> lygis</w:t>
            </w:r>
          </w:p>
        </w:tc>
        <w:tc>
          <w:tcPr>
            <w:tcW w:w="1909" w:type="dxa"/>
            <w:shd w:val="clear" w:color="auto" w:fill="auto"/>
            <w:vAlign w:val="center"/>
          </w:tcPr>
          <w:p w14:paraId="781F86A4" w14:textId="5AC37ABA" w:rsidR="004D48A5" w:rsidRPr="006B52EC" w:rsidRDefault="004E6072" w:rsidP="00522F62">
            <w:pPr>
              <w:spacing w:before="120" w:after="120" w:line="240" w:lineRule="auto"/>
              <w:ind w:left="46"/>
              <w:jc w:val="center"/>
              <w:rPr>
                <w:rFonts w:ascii="Times New Roman" w:hAnsi="Times New Roman"/>
                <w:sz w:val="24"/>
                <w:szCs w:val="24"/>
              </w:rPr>
            </w:pPr>
            <w:r>
              <w:rPr>
                <w:rFonts w:ascii="Times New Roman" w:hAnsi="Times New Roman"/>
                <w:sz w:val="24"/>
                <w:szCs w:val="24"/>
              </w:rPr>
              <w:t>4,</w:t>
            </w:r>
            <w:r w:rsidR="000A27F3">
              <w:rPr>
                <w:rFonts w:ascii="Times New Roman" w:hAnsi="Times New Roman"/>
                <w:sz w:val="24"/>
                <w:szCs w:val="24"/>
              </w:rPr>
              <w:t>6</w:t>
            </w:r>
          </w:p>
        </w:tc>
        <w:tc>
          <w:tcPr>
            <w:tcW w:w="1924" w:type="dxa"/>
            <w:shd w:val="clear" w:color="auto" w:fill="auto"/>
            <w:vAlign w:val="center"/>
          </w:tcPr>
          <w:p w14:paraId="6C7D3CC2" w14:textId="14975FA1" w:rsidR="004D48A5" w:rsidRPr="006B52EC" w:rsidRDefault="004D48A5" w:rsidP="00522F62">
            <w:pPr>
              <w:spacing w:before="120" w:after="120" w:line="240" w:lineRule="auto"/>
              <w:ind w:left="28" w:hanging="28"/>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7</w:t>
            </w:r>
          </w:p>
        </w:tc>
        <w:tc>
          <w:tcPr>
            <w:tcW w:w="1925" w:type="dxa"/>
            <w:shd w:val="clear" w:color="auto" w:fill="auto"/>
            <w:vAlign w:val="center"/>
          </w:tcPr>
          <w:p w14:paraId="1B90CFFF" w14:textId="40E467AE" w:rsidR="004D48A5" w:rsidRPr="006B52EC" w:rsidRDefault="004D48A5" w:rsidP="00522F62">
            <w:pPr>
              <w:spacing w:before="120" w:after="120" w:line="240" w:lineRule="auto"/>
              <w:ind w:left="42"/>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9</w:t>
            </w:r>
          </w:p>
        </w:tc>
        <w:tc>
          <w:tcPr>
            <w:tcW w:w="1925" w:type="dxa"/>
            <w:shd w:val="clear" w:color="auto" w:fill="auto"/>
            <w:vAlign w:val="center"/>
          </w:tcPr>
          <w:p w14:paraId="1D88244F" w14:textId="77777777" w:rsidR="00BE3E58" w:rsidRPr="006B52EC" w:rsidRDefault="000745DD" w:rsidP="00BE3E58">
            <w:pPr>
              <w:spacing w:before="120" w:after="120" w:line="240" w:lineRule="auto"/>
              <w:ind w:left="55"/>
              <w:jc w:val="center"/>
              <w:rPr>
                <w:rFonts w:ascii="Times New Roman" w:hAnsi="Times New Roman"/>
                <w:sz w:val="24"/>
                <w:szCs w:val="24"/>
              </w:rPr>
            </w:pPr>
            <w:r>
              <w:rPr>
                <w:rFonts w:ascii="Times New Roman" w:hAnsi="Times New Roman"/>
                <w:sz w:val="24"/>
                <w:szCs w:val="24"/>
              </w:rPr>
              <w:t>5,0</w:t>
            </w:r>
          </w:p>
        </w:tc>
      </w:tr>
    </w:tbl>
    <w:p w14:paraId="7C156109" w14:textId="3E6FD98D" w:rsidR="000A27F3"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0A27F3">
        <w:rPr>
          <w:rFonts w:ascii="Times New Roman" w:hAnsi="Times New Roman"/>
          <w:sz w:val="24"/>
          <w:szCs w:val="24"/>
        </w:rPr>
        <w:br w:type="page"/>
      </w:r>
    </w:p>
    <w:p w14:paraId="2886FFAC" w14:textId="2EBF4DB8" w:rsidR="000A27F3" w:rsidRDefault="000A27F3" w:rsidP="000A27F3">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 xml:space="preserve">elio-darželio „Boružėlė“ </w:t>
      </w:r>
    </w:p>
    <w:p w14:paraId="5E0B2A25" w14:textId="77777777" w:rsidR="000A27F3" w:rsidRDefault="000A27F3" w:rsidP="000A27F3">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6D5CC446" w14:textId="30CA8373" w:rsidR="000A27F3" w:rsidRDefault="000A27F3" w:rsidP="000A27F3">
      <w:pPr>
        <w:spacing w:after="0" w:line="240" w:lineRule="auto"/>
        <w:ind w:left="876" w:right="88"/>
        <w:jc w:val="right"/>
        <w:rPr>
          <w:rFonts w:ascii="Times New Roman" w:hAnsi="Times New Roman"/>
          <w:sz w:val="24"/>
          <w:szCs w:val="24"/>
        </w:rPr>
      </w:pPr>
      <w:r>
        <w:rPr>
          <w:rFonts w:ascii="Times New Roman" w:hAnsi="Times New Roman"/>
          <w:sz w:val="24"/>
          <w:szCs w:val="24"/>
        </w:rPr>
        <w:t>10</w:t>
      </w:r>
      <w:r w:rsidRPr="008B5779">
        <w:rPr>
          <w:rFonts w:ascii="Times New Roman" w:hAnsi="Times New Roman"/>
          <w:sz w:val="24"/>
          <w:szCs w:val="24"/>
        </w:rPr>
        <w:t xml:space="preserve"> priedas</w:t>
      </w:r>
    </w:p>
    <w:p w14:paraId="1AE2B4C8" w14:textId="77777777" w:rsidR="000A27F3" w:rsidRPr="00C34F74" w:rsidRDefault="000A27F3" w:rsidP="000A27F3">
      <w:pPr>
        <w:spacing w:after="0" w:line="240" w:lineRule="auto"/>
        <w:ind w:left="876" w:right="88"/>
        <w:jc w:val="right"/>
        <w:rPr>
          <w:rFonts w:ascii="Times New Roman" w:hAnsi="Times New Roman"/>
          <w:sz w:val="24"/>
          <w:szCs w:val="24"/>
        </w:rPr>
      </w:pPr>
    </w:p>
    <w:p w14:paraId="063E202C" w14:textId="77777777" w:rsidR="000A27F3" w:rsidRPr="00C34F74" w:rsidRDefault="000A27F3" w:rsidP="000A27F3">
      <w:pPr>
        <w:spacing w:after="0" w:line="240" w:lineRule="auto"/>
        <w:ind w:left="876" w:right="88"/>
        <w:jc w:val="right"/>
        <w:rPr>
          <w:rFonts w:ascii="Times New Roman" w:hAnsi="Times New Roman"/>
          <w:color w:val="000000"/>
          <w:sz w:val="24"/>
          <w:szCs w:val="24"/>
        </w:rPr>
      </w:pPr>
    </w:p>
    <w:p w14:paraId="1864DE5A" w14:textId="4A018A67" w:rsidR="000A27F3" w:rsidRDefault="000A27F3" w:rsidP="00C34F74">
      <w:pPr>
        <w:pStyle w:val="Default"/>
        <w:spacing w:line="360" w:lineRule="auto"/>
        <w:ind w:firstLine="567"/>
        <w:jc w:val="both"/>
        <w:rPr>
          <w:color w:val="auto"/>
        </w:rPr>
      </w:pPr>
      <w:proofErr w:type="spellStart"/>
      <w:r>
        <w:rPr>
          <w:color w:val="auto"/>
        </w:rPr>
        <w:t>Dietisto</w:t>
      </w:r>
      <w:proofErr w:type="spellEnd"/>
      <w:r w:rsidRPr="003A05FE">
        <w:rPr>
          <w:color w:val="auto"/>
        </w:rPr>
        <w:t xml:space="preserve"> pareiginės algos pastoviosios dalies koeficientai</w:t>
      </w:r>
      <w:r>
        <w:rPr>
          <w:color w:val="auto"/>
        </w:rPr>
        <w:t>:</w:t>
      </w:r>
    </w:p>
    <w:p w14:paraId="70B2D62B" w14:textId="77777777" w:rsidR="000A27F3" w:rsidRDefault="000A27F3" w:rsidP="000A27F3">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35"/>
        <w:gridCol w:w="1909"/>
        <w:gridCol w:w="1924"/>
        <w:gridCol w:w="1925"/>
        <w:gridCol w:w="1925"/>
      </w:tblGrid>
      <w:tr w:rsidR="000A27F3" w:rsidRPr="002A0222" w14:paraId="57478A33" w14:textId="77777777" w:rsidTr="00346830">
        <w:tc>
          <w:tcPr>
            <w:tcW w:w="1935" w:type="dxa"/>
            <w:vMerge w:val="restart"/>
            <w:shd w:val="clear" w:color="auto" w:fill="auto"/>
            <w:vAlign w:val="center"/>
          </w:tcPr>
          <w:p w14:paraId="17CF27A9" w14:textId="77777777" w:rsidR="000A27F3" w:rsidRPr="002A0222" w:rsidRDefault="000A27F3" w:rsidP="00600BDB">
            <w:pPr>
              <w:spacing w:after="0" w:line="240" w:lineRule="auto"/>
              <w:jc w:val="center"/>
              <w:rPr>
                <w:rFonts w:ascii="Times New Roman" w:hAnsi="Times New Roman"/>
                <w:bCs/>
              </w:rPr>
            </w:pPr>
            <w:r w:rsidRPr="002A0222">
              <w:rPr>
                <w:rFonts w:ascii="Times New Roman" w:hAnsi="Times New Roman"/>
                <w:bCs/>
              </w:rPr>
              <w:t>Pareigybės lygis</w:t>
            </w:r>
          </w:p>
        </w:tc>
        <w:tc>
          <w:tcPr>
            <w:tcW w:w="7683" w:type="dxa"/>
            <w:gridSpan w:val="4"/>
            <w:shd w:val="clear" w:color="auto" w:fill="auto"/>
            <w:vAlign w:val="center"/>
          </w:tcPr>
          <w:p w14:paraId="01313193" w14:textId="77777777" w:rsidR="000A27F3" w:rsidRPr="002A0222" w:rsidRDefault="000A27F3" w:rsidP="00600BDB">
            <w:pPr>
              <w:spacing w:before="20" w:after="20" w:line="240" w:lineRule="auto"/>
              <w:jc w:val="center"/>
              <w:rPr>
                <w:rFonts w:ascii="Times New Roman" w:hAnsi="Times New Roman"/>
                <w:bCs/>
              </w:rPr>
            </w:pPr>
            <w:r w:rsidRPr="002A0222">
              <w:rPr>
                <w:rFonts w:ascii="Times New Roman" w:hAnsi="Times New Roman"/>
                <w:bCs/>
              </w:rPr>
              <w:t>Pastoviosios dalies koeficientai</w:t>
            </w:r>
          </w:p>
        </w:tc>
      </w:tr>
      <w:tr w:rsidR="000A27F3" w:rsidRPr="002A0222" w14:paraId="5F232D91" w14:textId="77777777" w:rsidTr="00346830">
        <w:tc>
          <w:tcPr>
            <w:tcW w:w="1935" w:type="dxa"/>
            <w:vMerge/>
            <w:shd w:val="clear" w:color="auto" w:fill="auto"/>
            <w:vAlign w:val="center"/>
          </w:tcPr>
          <w:p w14:paraId="6E8DB066" w14:textId="77777777" w:rsidR="000A27F3" w:rsidRPr="002A0222" w:rsidRDefault="000A27F3" w:rsidP="00600BDB">
            <w:pPr>
              <w:spacing w:after="0" w:line="240" w:lineRule="auto"/>
              <w:ind w:left="142"/>
              <w:jc w:val="center"/>
              <w:rPr>
                <w:rFonts w:ascii="Times New Roman" w:hAnsi="Times New Roman"/>
                <w:bCs/>
              </w:rPr>
            </w:pPr>
          </w:p>
        </w:tc>
        <w:tc>
          <w:tcPr>
            <w:tcW w:w="7683" w:type="dxa"/>
            <w:gridSpan w:val="4"/>
            <w:shd w:val="clear" w:color="auto" w:fill="auto"/>
            <w:vAlign w:val="center"/>
          </w:tcPr>
          <w:p w14:paraId="4CB5379C" w14:textId="77777777" w:rsidR="000A27F3" w:rsidRPr="002A0222" w:rsidRDefault="000A27F3" w:rsidP="00600BDB">
            <w:pPr>
              <w:spacing w:before="20" w:after="20" w:line="240" w:lineRule="auto"/>
              <w:jc w:val="center"/>
              <w:rPr>
                <w:rFonts w:ascii="Times New Roman" w:hAnsi="Times New Roman"/>
                <w:bCs/>
              </w:rPr>
            </w:pPr>
            <w:r w:rsidRPr="002A0222">
              <w:rPr>
                <w:rFonts w:ascii="Times New Roman" w:hAnsi="Times New Roman"/>
                <w:bCs/>
              </w:rPr>
              <w:t>profesinio darbo patirtis (metais)</w:t>
            </w:r>
          </w:p>
        </w:tc>
      </w:tr>
      <w:tr w:rsidR="000A27F3" w:rsidRPr="002A0222" w14:paraId="4C3521AA" w14:textId="77777777" w:rsidTr="00346830">
        <w:tc>
          <w:tcPr>
            <w:tcW w:w="1935" w:type="dxa"/>
            <w:vMerge/>
            <w:shd w:val="clear" w:color="auto" w:fill="auto"/>
            <w:vAlign w:val="center"/>
          </w:tcPr>
          <w:p w14:paraId="639801F8" w14:textId="77777777" w:rsidR="000A27F3" w:rsidRPr="002A0222" w:rsidRDefault="000A27F3" w:rsidP="00600BDB">
            <w:pPr>
              <w:spacing w:after="0" w:line="240" w:lineRule="auto"/>
              <w:ind w:left="142"/>
              <w:jc w:val="center"/>
              <w:rPr>
                <w:rFonts w:ascii="Times New Roman" w:hAnsi="Times New Roman"/>
                <w:bCs/>
              </w:rPr>
            </w:pPr>
          </w:p>
        </w:tc>
        <w:tc>
          <w:tcPr>
            <w:tcW w:w="1909" w:type="dxa"/>
            <w:shd w:val="clear" w:color="auto" w:fill="auto"/>
            <w:vAlign w:val="center"/>
          </w:tcPr>
          <w:p w14:paraId="59906F51" w14:textId="77777777" w:rsidR="000A27F3" w:rsidRPr="002A0222" w:rsidRDefault="000A27F3" w:rsidP="00600BDB">
            <w:pPr>
              <w:spacing w:after="0" w:line="240" w:lineRule="auto"/>
              <w:jc w:val="center"/>
              <w:rPr>
                <w:rFonts w:ascii="Times New Roman" w:hAnsi="Times New Roman"/>
                <w:bCs/>
              </w:rPr>
            </w:pPr>
            <w:r w:rsidRPr="002A0222">
              <w:rPr>
                <w:rFonts w:ascii="Times New Roman" w:hAnsi="Times New Roman"/>
                <w:bCs/>
              </w:rPr>
              <w:t>iki 2</w:t>
            </w:r>
          </w:p>
        </w:tc>
        <w:tc>
          <w:tcPr>
            <w:tcW w:w="1924" w:type="dxa"/>
            <w:shd w:val="clear" w:color="auto" w:fill="auto"/>
            <w:vAlign w:val="center"/>
          </w:tcPr>
          <w:p w14:paraId="150B69AB" w14:textId="77777777" w:rsidR="000A27F3" w:rsidRPr="002A0222" w:rsidRDefault="000A27F3" w:rsidP="00600BDB">
            <w:pPr>
              <w:spacing w:after="0" w:line="240" w:lineRule="auto"/>
              <w:ind w:left="28" w:hanging="28"/>
              <w:jc w:val="center"/>
              <w:rPr>
                <w:rFonts w:ascii="Times New Roman" w:hAnsi="Times New Roman"/>
                <w:bCs/>
              </w:rPr>
            </w:pPr>
            <w:r w:rsidRPr="002A0222">
              <w:rPr>
                <w:rFonts w:ascii="Times New Roman" w:hAnsi="Times New Roman"/>
                <w:bCs/>
              </w:rPr>
              <w:t>nuo daugiau kaip 2 iki 5</w:t>
            </w:r>
          </w:p>
        </w:tc>
        <w:tc>
          <w:tcPr>
            <w:tcW w:w="1925" w:type="dxa"/>
            <w:shd w:val="clear" w:color="auto" w:fill="auto"/>
            <w:vAlign w:val="center"/>
          </w:tcPr>
          <w:p w14:paraId="71E18688" w14:textId="77777777" w:rsidR="000A27F3" w:rsidRPr="002A0222" w:rsidRDefault="000A27F3" w:rsidP="00600BDB">
            <w:pPr>
              <w:spacing w:after="0" w:line="240" w:lineRule="auto"/>
              <w:ind w:left="42"/>
              <w:jc w:val="center"/>
              <w:rPr>
                <w:rFonts w:ascii="Times New Roman" w:hAnsi="Times New Roman"/>
                <w:bCs/>
              </w:rPr>
            </w:pPr>
            <w:r w:rsidRPr="002A0222">
              <w:rPr>
                <w:rFonts w:ascii="Times New Roman" w:hAnsi="Times New Roman"/>
                <w:bCs/>
              </w:rPr>
              <w:t>nuo daugiau kaip 5 iki 10</w:t>
            </w:r>
          </w:p>
        </w:tc>
        <w:tc>
          <w:tcPr>
            <w:tcW w:w="1925" w:type="dxa"/>
            <w:shd w:val="clear" w:color="auto" w:fill="auto"/>
            <w:vAlign w:val="center"/>
          </w:tcPr>
          <w:p w14:paraId="73F2FF32" w14:textId="77777777" w:rsidR="000A27F3" w:rsidRPr="002A0222" w:rsidRDefault="000A27F3" w:rsidP="00600BDB">
            <w:pPr>
              <w:spacing w:after="0" w:line="240" w:lineRule="auto"/>
              <w:ind w:left="55"/>
              <w:jc w:val="center"/>
              <w:rPr>
                <w:rFonts w:ascii="Times New Roman" w:hAnsi="Times New Roman"/>
                <w:bCs/>
              </w:rPr>
            </w:pPr>
            <w:r w:rsidRPr="002A0222">
              <w:rPr>
                <w:rFonts w:ascii="Times New Roman" w:hAnsi="Times New Roman"/>
                <w:bCs/>
              </w:rPr>
              <w:t>daugiau kaip 10</w:t>
            </w:r>
          </w:p>
        </w:tc>
      </w:tr>
      <w:tr w:rsidR="000A27F3" w:rsidRPr="006B52EC" w14:paraId="3AAEEDF4" w14:textId="77777777" w:rsidTr="00346830">
        <w:trPr>
          <w:trHeight w:val="252"/>
        </w:trPr>
        <w:tc>
          <w:tcPr>
            <w:tcW w:w="1935" w:type="dxa"/>
            <w:shd w:val="clear" w:color="auto" w:fill="auto"/>
            <w:vAlign w:val="center"/>
          </w:tcPr>
          <w:p w14:paraId="2D596461" w14:textId="77777777" w:rsidR="000A27F3" w:rsidRPr="006B52EC" w:rsidRDefault="000A27F3" w:rsidP="00600BDB">
            <w:pPr>
              <w:spacing w:before="120" w:after="120" w:line="240" w:lineRule="auto"/>
              <w:jc w:val="center"/>
              <w:rPr>
                <w:rFonts w:ascii="Times New Roman" w:hAnsi="Times New Roman"/>
                <w:sz w:val="24"/>
                <w:szCs w:val="24"/>
              </w:rPr>
            </w:pPr>
            <w:r>
              <w:rPr>
                <w:rFonts w:ascii="Times New Roman" w:hAnsi="Times New Roman"/>
                <w:sz w:val="24"/>
                <w:szCs w:val="24"/>
              </w:rPr>
              <w:t>C</w:t>
            </w:r>
            <w:r w:rsidRPr="006B52EC">
              <w:rPr>
                <w:rFonts w:ascii="Times New Roman" w:hAnsi="Times New Roman"/>
                <w:sz w:val="24"/>
                <w:szCs w:val="24"/>
              </w:rPr>
              <w:t xml:space="preserve"> lygis</w:t>
            </w:r>
          </w:p>
        </w:tc>
        <w:tc>
          <w:tcPr>
            <w:tcW w:w="1909" w:type="dxa"/>
            <w:shd w:val="clear" w:color="auto" w:fill="auto"/>
            <w:vAlign w:val="center"/>
          </w:tcPr>
          <w:p w14:paraId="596CAD1C" w14:textId="77777777" w:rsidR="000A27F3" w:rsidRPr="006B52EC" w:rsidRDefault="000A27F3" w:rsidP="00600BDB">
            <w:pPr>
              <w:spacing w:before="120" w:after="120" w:line="240" w:lineRule="auto"/>
              <w:ind w:left="46"/>
              <w:jc w:val="center"/>
              <w:rPr>
                <w:rFonts w:ascii="Times New Roman" w:hAnsi="Times New Roman"/>
                <w:sz w:val="24"/>
                <w:szCs w:val="24"/>
              </w:rPr>
            </w:pPr>
            <w:r>
              <w:rPr>
                <w:rFonts w:ascii="Times New Roman" w:hAnsi="Times New Roman"/>
                <w:sz w:val="24"/>
                <w:szCs w:val="24"/>
              </w:rPr>
              <w:t>4,5</w:t>
            </w:r>
          </w:p>
        </w:tc>
        <w:tc>
          <w:tcPr>
            <w:tcW w:w="1924" w:type="dxa"/>
            <w:shd w:val="clear" w:color="auto" w:fill="auto"/>
            <w:vAlign w:val="center"/>
          </w:tcPr>
          <w:p w14:paraId="3939FD23" w14:textId="77777777" w:rsidR="000A27F3" w:rsidRPr="006B52EC" w:rsidRDefault="000A27F3" w:rsidP="00600BDB">
            <w:pPr>
              <w:spacing w:before="120" w:after="120" w:line="240" w:lineRule="auto"/>
              <w:ind w:left="28" w:hanging="28"/>
              <w:jc w:val="center"/>
              <w:rPr>
                <w:rFonts w:ascii="Times New Roman" w:hAnsi="Times New Roman"/>
                <w:sz w:val="24"/>
                <w:szCs w:val="24"/>
              </w:rPr>
            </w:pPr>
            <w:r>
              <w:rPr>
                <w:rFonts w:ascii="Times New Roman" w:hAnsi="Times New Roman"/>
                <w:sz w:val="24"/>
                <w:szCs w:val="24"/>
              </w:rPr>
              <w:t>4,7</w:t>
            </w:r>
          </w:p>
        </w:tc>
        <w:tc>
          <w:tcPr>
            <w:tcW w:w="1925" w:type="dxa"/>
            <w:shd w:val="clear" w:color="auto" w:fill="auto"/>
            <w:vAlign w:val="center"/>
          </w:tcPr>
          <w:p w14:paraId="00B10C1F" w14:textId="77777777" w:rsidR="000A27F3" w:rsidRPr="006B52EC" w:rsidRDefault="000A27F3" w:rsidP="00600BDB">
            <w:pPr>
              <w:spacing w:before="120" w:after="120" w:line="240" w:lineRule="auto"/>
              <w:ind w:left="42"/>
              <w:jc w:val="center"/>
              <w:rPr>
                <w:rFonts w:ascii="Times New Roman" w:hAnsi="Times New Roman"/>
                <w:sz w:val="24"/>
                <w:szCs w:val="24"/>
              </w:rPr>
            </w:pPr>
            <w:r>
              <w:rPr>
                <w:rFonts w:ascii="Times New Roman" w:hAnsi="Times New Roman"/>
                <w:sz w:val="24"/>
                <w:szCs w:val="24"/>
              </w:rPr>
              <w:t>4,9</w:t>
            </w:r>
          </w:p>
        </w:tc>
        <w:tc>
          <w:tcPr>
            <w:tcW w:w="1925" w:type="dxa"/>
            <w:shd w:val="clear" w:color="auto" w:fill="auto"/>
            <w:vAlign w:val="center"/>
          </w:tcPr>
          <w:p w14:paraId="232AC406" w14:textId="77777777" w:rsidR="000A27F3" w:rsidRPr="006B52EC" w:rsidRDefault="000A27F3" w:rsidP="00600BDB">
            <w:pPr>
              <w:spacing w:before="120" w:after="120" w:line="240" w:lineRule="auto"/>
              <w:ind w:left="55"/>
              <w:jc w:val="center"/>
              <w:rPr>
                <w:rFonts w:ascii="Times New Roman" w:hAnsi="Times New Roman"/>
                <w:sz w:val="24"/>
                <w:szCs w:val="24"/>
              </w:rPr>
            </w:pPr>
            <w:r>
              <w:rPr>
                <w:rFonts w:ascii="Times New Roman" w:hAnsi="Times New Roman"/>
                <w:sz w:val="24"/>
                <w:szCs w:val="24"/>
              </w:rPr>
              <w:t>5,0</w:t>
            </w:r>
          </w:p>
        </w:tc>
      </w:tr>
    </w:tbl>
    <w:p w14:paraId="63EB6B77" w14:textId="77777777" w:rsidR="000A27F3" w:rsidRDefault="000A27F3" w:rsidP="00346830">
      <w:pPr>
        <w:tabs>
          <w:tab w:val="left" w:pos="1134"/>
        </w:tabs>
        <w:spacing w:after="0" w:line="240" w:lineRule="auto"/>
        <w:jc w:val="center"/>
        <w:rPr>
          <w:rFonts w:ascii="Times New Roman" w:hAnsi="Times New Roman"/>
          <w:sz w:val="24"/>
          <w:szCs w:val="24"/>
        </w:rPr>
      </w:pPr>
    </w:p>
    <w:p w14:paraId="67DF7385" w14:textId="63F9C8B8" w:rsidR="00361A21" w:rsidRDefault="0018355C" w:rsidP="00346830">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r w:rsidR="007F34BE">
        <w:rPr>
          <w:rFonts w:ascii="Times New Roman" w:hAnsi="Times New Roman"/>
          <w:sz w:val="24"/>
          <w:szCs w:val="24"/>
        </w:rPr>
        <w:br w:type="page"/>
      </w:r>
    </w:p>
    <w:p w14:paraId="025FB55F" w14:textId="1DE3E3F2"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2CBDC140" w14:textId="77777777" w:rsidR="00620BE6" w:rsidRDefault="00620BE6" w:rsidP="00620BE6">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w:t>
      </w:r>
      <w:r w:rsidR="003A05FE">
        <w:rPr>
          <w:rFonts w:ascii="Times New Roman" w:hAnsi="Times New Roman"/>
          <w:sz w:val="24"/>
          <w:szCs w:val="24"/>
        </w:rPr>
        <w:t>sistemos</w:t>
      </w:r>
    </w:p>
    <w:p w14:paraId="06AB6F86" w14:textId="1F212A5D" w:rsidR="00620BE6" w:rsidRPr="008B5779" w:rsidRDefault="004D48A5" w:rsidP="00620BE6">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1</w:t>
      </w:r>
      <w:r w:rsidR="00620BE6" w:rsidRPr="008B5779">
        <w:rPr>
          <w:rFonts w:ascii="Times New Roman" w:hAnsi="Times New Roman"/>
          <w:sz w:val="24"/>
          <w:szCs w:val="24"/>
        </w:rPr>
        <w:t xml:space="preserve"> priedas</w:t>
      </w:r>
    </w:p>
    <w:p w14:paraId="79E225CB" w14:textId="77777777" w:rsidR="00620BE6" w:rsidRPr="008B5779" w:rsidRDefault="00620BE6" w:rsidP="00546680">
      <w:pPr>
        <w:spacing w:after="0" w:line="240" w:lineRule="auto"/>
        <w:ind w:left="3060"/>
        <w:jc w:val="right"/>
        <w:rPr>
          <w:rFonts w:ascii="Times New Roman" w:hAnsi="Times New Roman"/>
          <w:sz w:val="24"/>
          <w:szCs w:val="24"/>
        </w:rPr>
      </w:pPr>
    </w:p>
    <w:p w14:paraId="73D0CCD6" w14:textId="77777777" w:rsidR="00620BE6" w:rsidRPr="008D4765" w:rsidRDefault="00620BE6" w:rsidP="00546680">
      <w:pPr>
        <w:spacing w:after="0" w:line="240" w:lineRule="auto"/>
        <w:jc w:val="right"/>
        <w:rPr>
          <w:rFonts w:ascii="Times New Roman" w:hAnsi="Times New Roman"/>
          <w:sz w:val="24"/>
          <w:szCs w:val="24"/>
        </w:rPr>
      </w:pPr>
    </w:p>
    <w:p w14:paraId="219079F7" w14:textId="3725A491" w:rsidR="00423E37" w:rsidRDefault="00423E37" w:rsidP="00546680">
      <w:pPr>
        <w:pStyle w:val="Default"/>
        <w:spacing w:line="360" w:lineRule="auto"/>
        <w:ind w:firstLine="567"/>
        <w:jc w:val="both"/>
        <w:rPr>
          <w:color w:val="auto"/>
        </w:rPr>
      </w:pPr>
      <w:r>
        <w:rPr>
          <w:color w:val="auto"/>
        </w:rPr>
        <w:t>Vyresniojo virėjo</w:t>
      </w:r>
      <w:r w:rsidRPr="003A05FE">
        <w:rPr>
          <w:color w:val="auto"/>
        </w:rPr>
        <w:t xml:space="preserve"> pareiginės algos pastoviosios dalies koeficientai</w:t>
      </w:r>
      <w:r>
        <w:rPr>
          <w:color w:val="auto"/>
        </w:rPr>
        <w:t>:</w:t>
      </w:r>
    </w:p>
    <w:p w14:paraId="3EA3CC5A" w14:textId="77777777" w:rsidR="00423E37" w:rsidRDefault="00423E37" w:rsidP="00423E37">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423E37" w:rsidRPr="00250C84" w14:paraId="607A679F" w14:textId="77777777" w:rsidTr="00423E37">
        <w:tc>
          <w:tcPr>
            <w:tcW w:w="1938" w:type="dxa"/>
            <w:vMerge w:val="restart"/>
            <w:tcBorders>
              <w:top w:val="single" w:sz="8" w:space="0" w:color="auto"/>
              <w:left w:val="single" w:sz="8" w:space="0" w:color="auto"/>
            </w:tcBorders>
            <w:shd w:val="clear" w:color="auto" w:fill="auto"/>
            <w:vAlign w:val="center"/>
          </w:tcPr>
          <w:p w14:paraId="2CE36772" w14:textId="77777777" w:rsidR="00423E37" w:rsidRPr="002A0222" w:rsidRDefault="00423E37" w:rsidP="00423E37">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2B045695"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423E37" w:rsidRPr="00250C84" w14:paraId="3B08EBAF" w14:textId="77777777" w:rsidTr="00423E37">
        <w:tc>
          <w:tcPr>
            <w:tcW w:w="1938" w:type="dxa"/>
            <w:vMerge/>
            <w:tcBorders>
              <w:left w:val="single" w:sz="8" w:space="0" w:color="auto"/>
            </w:tcBorders>
            <w:shd w:val="clear" w:color="auto" w:fill="auto"/>
            <w:vAlign w:val="center"/>
          </w:tcPr>
          <w:p w14:paraId="52E62244" w14:textId="77777777" w:rsidR="00423E37" w:rsidRPr="002A0222" w:rsidRDefault="00423E37" w:rsidP="00423E37">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61BD6CEF" w14:textId="77777777" w:rsidR="00423E37" w:rsidRPr="002A0222" w:rsidRDefault="00423E37" w:rsidP="00423E37">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423E37" w:rsidRPr="00250C84" w14:paraId="2FDBF932" w14:textId="77777777" w:rsidTr="00423E37">
        <w:tc>
          <w:tcPr>
            <w:tcW w:w="1938" w:type="dxa"/>
            <w:vMerge/>
            <w:tcBorders>
              <w:left w:val="single" w:sz="8" w:space="0" w:color="auto"/>
              <w:bottom w:val="single" w:sz="8" w:space="0" w:color="auto"/>
            </w:tcBorders>
            <w:shd w:val="clear" w:color="auto" w:fill="auto"/>
            <w:vAlign w:val="center"/>
          </w:tcPr>
          <w:p w14:paraId="604670C3" w14:textId="77777777" w:rsidR="00423E37" w:rsidRPr="002A0222" w:rsidRDefault="00423E37" w:rsidP="00423E37">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0960E107" w14:textId="77777777" w:rsidR="00423E37" w:rsidRPr="002A0222" w:rsidRDefault="00423E37" w:rsidP="00423E37">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64A58A81"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3DBF6336"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24DDB1E" w14:textId="77777777" w:rsidR="00423E37" w:rsidRPr="002A0222" w:rsidRDefault="00423E37" w:rsidP="00423E37">
            <w:pPr>
              <w:spacing w:after="0" w:line="240" w:lineRule="auto"/>
              <w:ind w:left="-1"/>
              <w:jc w:val="center"/>
              <w:rPr>
                <w:rFonts w:ascii="Times New Roman" w:hAnsi="Times New Roman"/>
                <w:bCs/>
              </w:rPr>
            </w:pPr>
            <w:r w:rsidRPr="002A0222">
              <w:rPr>
                <w:rFonts w:ascii="Times New Roman" w:hAnsi="Times New Roman"/>
                <w:bCs/>
              </w:rPr>
              <w:t>daugiau kaip 10</w:t>
            </w:r>
          </w:p>
        </w:tc>
      </w:tr>
      <w:tr w:rsidR="00423E37" w:rsidRPr="008D4765" w14:paraId="0BAA1DB2" w14:textId="77777777" w:rsidTr="00423E37">
        <w:tc>
          <w:tcPr>
            <w:tcW w:w="1938" w:type="dxa"/>
            <w:tcBorders>
              <w:top w:val="single" w:sz="8" w:space="0" w:color="auto"/>
              <w:left w:val="single" w:sz="8" w:space="0" w:color="auto"/>
              <w:bottom w:val="single" w:sz="8" w:space="0" w:color="auto"/>
            </w:tcBorders>
            <w:shd w:val="clear" w:color="auto" w:fill="auto"/>
            <w:vAlign w:val="center"/>
          </w:tcPr>
          <w:p w14:paraId="24F3D133" w14:textId="77777777" w:rsidR="00423E37" w:rsidRPr="008D4765" w:rsidRDefault="00423E37" w:rsidP="00423E37">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38AD69CB" w14:textId="62C52D71" w:rsidR="00423E37" w:rsidRPr="008D4765" w:rsidRDefault="00423E37" w:rsidP="00423E37">
            <w:pPr>
              <w:spacing w:before="120" w:after="120" w:line="240" w:lineRule="auto"/>
              <w:ind w:left="15"/>
              <w:jc w:val="center"/>
              <w:rPr>
                <w:rFonts w:ascii="Times New Roman" w:hAnsi="Times New Roman"/>
                <w:sz w:val="24"/>
                <w:szCs w:val="24"/>
              </w:rPr>
            </w:pPr>
            <w:r>
              <w:rPr>
                <w:rFonts w:ascii="Times New Roman" w:hAnsi="Times New Roman"/>
                <w:sz w:val="24"/>
                <w:szCs w:val="24"/>
              </w:rPr>
              <w:t>4,5</w:t>
            </w:r>
          </w:p>
        </w:tc>
        <w:tc>
          <w:tcPr>
            <w:tcW w:w="1925" w:type="dxa"/>
            <w:tcBorders>
              <w:top w:val="single" w:sz="8" w:space="0" w:color="auto"/>
              <w:bottom w:val="single" w:sz="8" w:space="0" w:color="auto"/>
            </w:tcBorders>
            <w:shd w:val="clear" w:color="auto" w:fill="auto"/>
            <w:vAlign w:val="center"/>
          </w:tcPr>
          <w:p w14:paraId="6FC06989" w14:textId="579FFA97" w:rsidR="00423E37" w:rsidRPr="008D4765" w:rsidRDefault="00423E37" w:rsidP="00423E37">
            <w:pPr>
              <w:spacing w:before="120" w:after="120" w:line="240" w:lineRule="auto"/>
              <w:ind w:left="-113"/>
              <w:jc w:val="center"/>
              <w:rPr>
                <w:rFonts w:ascii="Times New Roman" w:hAnsi="Times New Roman"/>
                <w:sz w:val="24"/>
                <w:szCs w:val="24"/>
              </w:rPr>
            </w:pPr>
            <w:r>
              <w:rPr>
                <w:rFonts w:ascii="Times New Roman" w:hAnsi="Times New Roman"/>
                <w:sz w:val="24"/>
                <w:szCs w:val="24"/>
              </w:rPr>
              <w:t>4,7</w:t>
            </w:r>
          </w:p>
        </w:tc>
        <w:tc>
          <w:tcPr>
            <w:tcW w:w="1925" w:type="dxa"/>
            <w:tcBorders>
              <w:top w:val="single" w:sz="8" w:space="0" w:color="auto"/>
              <w:bottom w:val="single" w:sz="8" w:space="0" w:color="auto"/>
            </w:tcBorders>
            <w:shd w:val="clear" w:color="auto" w:fill="auto"/>
            <w:vAlign w:val="center"/>
          </w:tcPr>
          <w:p w14:paraId="439D8FFA" w14:textId="49AB9869" w:rsidR="00423E37" w:rsidRPr="008D4765" w:rsidRDefault="00423E37" w:rsidP="00423E37">
            <w:pPr>
              <w:spacing w:before="120" w:after="120" w:line="240" w:lineRule="auto"/>
              <w:jc w:val="center"/>
              <w:rPr>
                <w:rFonts w:ascii="Times New Roman" w:hAnsi="Times New Roman"/>
                <w:sz w:val="24"/>
                <w:szCs w:val="24"/>
              </w:rPr>
            </w:pPr>
            <w:r>
              <w:rPr>
                <w:rFonts w:ascii="Times New Roman" w:hAnsi="Times New Roman"/>
                <w:sz w:val="24"/>
                <w:szCs w:val="24"/>
              </w:rPr>
              <w:t>5,0</w:t>
            </w:r>
          </w:p>
        </w:tc>
        <w:tc>
          <w:tcPr>
            <w:tcW w:w="1925" w:type="dxa"/>
            <w:tcBorders>
              <w:top w:val="single" w:sz="8" w:space="0" w:color="auto"/>
              <w:bottom w:val="single" w:sz="8" w:space="0" w:color="auto"/>
              <w:right w:val="single" w:sz="8" w:space="0" w:color="auto"/>
            </w:tcBorders>
            <w:shd w:val="clear" w:color="auto" w:fill="auto"/>
            <w:vAlign w:val="center"/>
          </w:tcPr>
          <w:p w14:paraId="0EA9302E" w14:textId="24B1E659" w:rsidR="00423E37" w:rsidRPr="008D4765" w:rsidRDefault="00423E37" w:rsidP="00423E37">
            <w:pPr>
              <w:spacing w:before="120" w:after="120" w:line="240" w:lineRule="auto"/>
              <w:ind w:left="55"/>
              <w:jc w:val="center"/>
              <w:rPr>
                <w:rFonts w:ascii="Times New Roman" w:hAnsi="Times New Roman"/>
                <w:sz w:val="24"/>
                <w:szCs w:val="24"/>
              </w:rPr>
            </w:pPr>
            <w:r>
              <w:rPr>
                <w:rFonts w:ascii="Times New Roman" w:hAnsi="Times New Roman"/>
                <w:sz w:val="24"/>
                <w:szCs w:val="24"/>
              </w:rPr>
              <w:t>5,1</w:t>
            </w:r>
          </w:p>
        </w:tc>
      </w:tr>
    </w:tbl>
    <w:p w14:paraId="2ACA7216" w14:textId="77777777" w:rsidR="00423E37" w:rsidRPr="008D4765" w:rsidRDefault="00423E37" w:rsidP="00423E37">
      <w:pPr>
        <w:spacing w:after="0" w:line="240" w:lineRule="auto"/>
        <w:jc w:val="both"/>
        <w:rPr>
          <w:rFonts w:ascii="Times New Roman" w:hAnsi="Times New Roman"/>
          <w:sz w:val="24"/>
          <w:szCs w:val="24"/>
        </w:rPr>
      </w:pPr>
    </w:p>
    <w:p w14:paraId="72DF2D76" w14:textId="41E098B2" w:rsidR="00423E37" w:rsidRDefault="0018355C" w:rsidP="0018355C">
      <w:pPr>
        <w:jc w:val="center"/>
        <w:rPr>
          <w:rFonts w:ascii="Times New Roman" w:hAnsi="Times New Roman"/>
          <w:sz w:val="24"/>
          <w:szCs w:val="24"/>
        </w:rPr>
      </w:pPr>
      <w:r w:rsidRPr="001F255F">
        <w:rPr>
          <w:rFonts w:ascii="Times New Roman" w:hAnsi="Times New Roman"/>
          <w:sz w:val="24"/>
          <w:szCs w:val="24"/>
        </w:rPr>
        <w:t>______________________________</w:t>
      </w:r>
      <w:r w:rsidR="00423E37">
        <w:rPr>
          <w:rFonts w:ascii="Times New Roman" w:hAnsi="Times New Roman"/>
          <w:sz w:val="24"/>
          <w:szCs w:val="24"/>
        </w:rPr>
        <w:br w:type="page"/>
      </w:r>
    </w:p>
    <w:p w14:paraId="13BB9BFC" w14:textId="0E1177DD" w:rsidR="00920D88" w:rsidRDefault="00920D88" w:rsidP="00FB261D">
      <w:pPr>
        <w:spacing w:after="0" w:line="240" w:lineRule="auto"/>
        <w:jc w:val="right"/>
        <w:rPr>
          <w:rFonts w:ascii="Times New Roman" w:hAnsi="Times New Roman"/>
          <w:sz w:val="24"/>
          <w:szCs w:val="24"/>
        </w:rPr>
      </w:pPr>
      <w:r>
        <w:rPr>
          <w:rFonts w:ascii="Times New Roman" w:hAnsi="Times New Roman"/>
          <w:sz w:val="24"/>
          <w:szCs w:val="24"/>
        </w:rPr>
        <w:lastRenderedPageBreak/>
        <w:t>Širvintų</w:t>
      </w:r>
      <w:r w:rsidRPr="008B5779">
        <w:rPr>
          <w:rFonts w:ascii="Times New Roman" w:hAnsi="Times New Roman"/>
          <w:sz w:val="24"/>
          <w:szCs w:val="24"/>
        </w:rPr>
        <w:t xml:space="preserve"> lopš</w:t>
      </w:r>
      <w:r>
        <w:rPr>
          <w:rFonts w:ascii="Times New Roman" w:hAnsi="Times New Roman"/>
          <w:sz w:val="24"/>
          <w:szCs w:val="24"/>
        </w:rPr>
        <w:t>elio-darželio „Boružėlė“</w:t>
      </w:r>
    </w:p>
    <w:p w14:paraId="1F5BBFF5" w14:textId="77777777" w:rsidR="00920D88" w:rsidRDefault="00920D88" w:rsidP="00920D88">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1DDFE755" w14:textId="2AB47081" w:rsidR="00920D88" w:rsidRPr="008B5779" w:rsidRDefault="00920D88" w:rsidP="00920D88">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2</w:t>
      </w:r>
      <w:r w:rsidRPr="008B5779">
        <w:rPr>
          <w:rFonts w:ascii="Times New Roman" w:hAnsi="Times New Roman"/>
          <w:sz w:val="24"/>
          <w:szCs w:val="24"/>
        </w:rPr>
        <w:t xml:space="preserve"> priedas</w:t>
      </w:r>
    </w:p>
    <w:p w14:paraId="0B793E2C" w14:textId="57EA65BA" w:rsidR="00920D88" w:rsidRDefault="00920D88" w:rsidP="003B5D28">
      <w:pPr>
        <w:spacing w:after="0" w:line="240" w:lineRule="auto"/>
        <w:jc w:val="center"/>
        <w:rPr>
          <w:rFonts w:ascii="Times New Roman" w:hAnsi="Times New Roman"/>
          <w:sz w:val="24"/>
          <w:szCs w:val="24"/>
        </w:rPr>
      </w:pPr>
    </w:p>
    <w:p w14:paraId="564D6CF5" w14:textId="77777777" w:rsidR="00920D88" w:rsidRPr="008B5779" w:rsidRDefault="00920D88" w:rsidP="003B5D28">
      <w:pPr>
        <w:spacing w:after="0" w:line="240" w:lineRule="auto"/>
        <w:jc w:val="center"/>
        <w:rPr>
          <w:rFonts w:ascii="Times New Roman" w:hAnsi="Times New Roman"/>
          <w:sz w:val="24"/>
          <w:szCs w:val="24"/>
        </w:rPr>
      </w:pPr>
    </w:p>
    <w:p w14:paraId="2C4F23C1" w14:textId="47387733" w:rsidR="00620BE6" w:rsidRDefault="003A05FE" w:rsidP="00C803C4">
      <w:pPr>
        <w:pStyle w:val="Default"/>
        <w:spacing w:line="360" w:lineRule="auto"/>
        <w:ind w:firstLine="567"/>
        <w:jc w:val="both"/>
        <w:rPr>
          <w:color w:val="auto"/>
        </w:rPr>
      </w:pPr>
      <w:r w:rsidRPr="003A05FE">
        <w:rPr>
          <w:color w:val="auto"/>
        </w:rPr>
        <w:t>Kvalifikuotų darbuotojų</w:t>
      </w:r>
      <w:r w:rsidR="004D48A5">
        <w:rPr>
          <w:color w:val="auto"/>
        </w:rPr>
        <w:t xml:space="preserve"> (</w:t>
      </w:r>
      <w:r w:rsidR="00920D88">
        <w:rPr>
          <w:color w:val="auto"/>
        </w:rPr>
        <w:t>a</w:t>
      </w:r>
      <w:r w:rsidR="004D48A5">
        <w:rPr>
          <w:color w:val="auto"/>
        </w:rPr>
        <w:t>uklėtojų padėjė</w:t>
      </w:r>
      <w:r w:rsidR="00920D88">
        <w:rPr>
          <w:color w:val="auto"/>
        </w:rPr>
        <w:t>jo</w:t>
      </w:r>
      <w:r w:rsidR="004D48A5">
        <w:rPr>
          <w:color w:val="auto"/>
        </w:rPr>
        <w:t xml:space="preserve">, </w:t>
      </w:r>
      <w:r w:rsidR="007F34BE">
        <w:t>pailginto buvimo grupės</w:t>
      </w:r>
      <w:r w:rsidR="007F34BE" w:rsidRPr="00AD09AA">
        <w:t xml:space="preserve"> aukl</w:t>
      </w:r>
      <w:r w:rsidR="00920D88">
        <w:t>ės</w:t>
      </w:r>
      <w:r w:rsidR="007F34BE">
        <w:t>, elektriko</w:t>
      </w:r>
      <w:r w:rsidR="00BE02B9">
        <w:t>,</w:t>
      </w:r>
      <w:r w:rsidR="00920D88">
        <w:t xml:space="preserve"> </w:t>
      </w:r>
      <w:r w:rsidR="00BE02B9">
        <w:rPr>
          <w:color w:val="auto"/>
        </w:rPr>
        <w:t>virėjo</w:t>
      </w:r>
      <w:r w:rsidR="00BE02B9">
        <w:t xml:space="preserve"> </w:t>
      </w:r>
      <w:r w:rsidR="00920D88">
        <w:t>ir pagalbinio darbininko virtuvėje</w:t>
      </w:r>
      <w:r w:rsidR="007F34BE">
        <w:t>)</w:t>
      </w:r>
      <w:r w:rsidRPr="003A05FE">
        <w:rPr>
          <w:color w:val="auto"/>
        </w:rPr>
        <w:t xml:space="preserve"> pareiginės algos pastoviosios dalies koeficientai</w:t>
      </w:r>
      <w:r>
        <w:rPr>
          <w:color w:val="auto"/>
        </w:rPr>
        <w:t>:</w:t>
      </w:r>
    </w:p>
    <w:p w14:paraId="731B803F"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05"/>
        <w:gridCol w:w="1925"/>
        <w:gridCol w:w="1925"/>
        <w:gridCol w:w="1925"/>
      </w:tblGrid>
      <w:tr w:rsidR="00620BE6" w:rsidRPr="00250C84" w14:paraId="0D94D509" w14:textId="77777777" w:rsidTr="002A0222">
        <w:tc>
          <w:tcPr>
            <w:tcW w:w="1938" w:type="dxa"/>
            <w:vMerge w:val="restart"/>
            <w:tcBorders>
              <w:top w:val="single" w:sz="8" w:space="0" w:color="auto"/>
              <w:left w:val="single" w:sz="8" w:space="0" w:color="auto"/>
            </w:tcBorders>
            <w:shd w:val="clear" w:color="auto" w:fill="auto"/>
            <w:vAlign w:val="center"/>
          </w:tcPr>
          <w:p w14:paraId="0113E8A0" w14:textId="77777777" w:rsidR="00620BE6" w:rsidRPr="002A0222" w:rsidRDefault="00620BE6" w:rsidP="003A05FE">
            <w:pPr>
              <w:spacing w:after="0" w:line="240" w:lineRule="auto"/>
              <w:jc w:val="center"/>
              <w:rPr>
                <w:rFonts w:ascii="Times New Roman" w:hAnsi="Times New Roman"/>
                <w:bCs/>
              </w:rPr>
            </w:pPr>
            <w:r w:rsidRPr="002A0222">
              <w:rPr>
                <w:rFonts w:ascii="Times New Roman" w:hAnsi="Times New Roman"/>
                <w:bCs/>
              </w:rPr>
              <w:t>Pareigybės lygis</w:t>
            </w:r>
          </w:p>
        </w:tc>
        <w:tc>
          <w:tcPr>
            <w:tcW w:w="7680" w:type="dxa"/>
            <w:gridSpan w:val="4"/>
            <w:tcBorders>
              <w:top w:val="single" w:sz="8" w:space="0" w:color="auto"/>
              <w:right w:val="single" w:sz="8" w:space="0" w:color="auto"/>
            </w:tcBorders>
            <w:shd w:val="clear" w:color="auto" w:fill="auto"/>
            <w:vAlign w:val="center"/>
          </w:tcPr>
          <w:p w14:paraId="73CFFFCA"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Pastoviosios dalies koeficientai</w:t>
            </w:r>
          </w:p>
        </w:tc>
      </w:tr>
      <w:tr w:rsidR="00620BE6" w:rsidRPr="00250C84" w14:paraId="24FAE4C6" w14:textId="77777777" w:rsidTr="002A0222">
        <w:tc>
          <w:tcPr>
            <w:tcW w:w="1938" w:type="dxa"/>
            <w:vMerge/>
            <w:tcBorders>
              <w:left w:val="single" w:sz="8" w:space="0" w:color="auto"/>
            </w:tcBorders>
            <w:shd w:val="clear" w:color="auto" w:fill="auto"/>
            <w:vAlign w:val="center"/>
          </w:tcPr>
          <w:p w14:paraId="21BD6176" w14:textId="77777777" w:rsidR="00620BE6" w:rsidRPr="002A0222" w:rsidRDefault="00620BE6" w:rsidP="003A05FE">
            <w:pPr>
              <w:spacing w:after="0" w:line="240" w:lineRule="auto"/>
              <w:jc w:val="center"/>
              <w:rPr>
                <w:rFonts w:ascii="Times New Roman" w:hAnsi="Times New Roman"/>
                <w:bCs/>
              </w:rPr>
            </w:pPr>
          </w:p>
        </w:tc>
        <w:tc>
          <w:tcPr>
            <w:tcW w:w="7680" w:type="dxa"/>
            <w:gridSpan w:val="4"/>
            <w:tcBorders>
              <w:right w:val="single" w:sz="8" w:space="0" w:color="auto"/>
            </w:tcBorders>
            <w:shd w:val="clear" w:color="auto" w:fill="auto"/>
            <w:vAlign w:val="center"/>
          </w:tcPr>
          <w:p w14:paraId="79509F44" w14:textId="77777777" w:rsidR="00620BE6" w:rsidRPr="002A0222" w:rsidRDefault="00620BE6" w:rsidP="003A05FE">
            <w:pPr>
              <w:spacing w:before="20" w:after="20" w:line="240" w:lineRule="auto"/>
              <w:ind w:left="51"/>
              <w:jc w:val="center"/>
              <w:rPr>
                <w:rFonts w:ascii="Times New Roman" w:hAnsi="Times New Roman"/>
                <w:bCs/>
              </w:rPr>
            </w:pPr>
            <w:r w:rsidRPr="002A0222">
              <w:rPr>
                <w:rFonts w:ascii="Times New Roman" w:hAnsi="Times New Roman"/>
                <w:bCs/>
              </w:rPr>
              <w:t>profesinio darbo patirtis (metais)</w:t>
            </w:r>
          </w:p>
        </w:tc>
      </w:tr>
      <w:tr w:rsidR="00620BE6" w:rsidRPr="00250C84" w14:paraId="700FFD9B" w14:textId="77777777" w:rsidTr="002A0222">
        <w:tc>
          <w:tcPr>
            <w:tcW w:w="1938" w:type="dxa"/>
            <w:vMerge/>
            <w:tcBorders>
              <w:left w:val="single" w:sz="8" w:space="0" w:color="auto"/>
              <w:bottom w:val="single" w:sz="8" w:space="0" w:color="auto"/>
            </w:tcBorders>
            <w:shd w:val="clear" w:color="auto" w:fill="auto"/>
            <w:vAlign w:val="center"/>
          </w:tcPr>
          <w:p w14:paraId="48273727" w14:textId="77777777" w:rsidR="00620BE6" w:rsidRPr="002A0222" w:rsidRDefault="00620BE6" w:rsidP="003A05FE">
            <w:pPr>
              <w:spacing w:after="0" w:line="240" w:lineRule="auto"/>
              <w:jc w:val="center"/>
              <w:rPr>
                <w:rFonts w:ascii="Times New Roman" w:hAnsi="Times New Roman"/>
                <w:bCs/>
              </w:rPr>
            </w:pPr>
          </w:p>
        </w:tc>
        <w:tc>
          <w:tcPr>
            <w:tcW w:w="1905" w:type="dxa"/>
            <w:tcBorders>
              <w:bottom w:val="single" w:sz="8" w:space="0" w:color="auto"/>
            </w:tcBorders>
            <w:shd w:val="clear" w:color="auto" w:fill="auto"/>
            <w:vAlign w:val="center"/>
          </w:tcPr>
          <w:p w14:paraId="237BA7FD" w14:textId="77777777" w:rsidR="00620BE6" w:rsidRPr="002A0222" w:rsidRDefault="00620BE6" w:rsidP="003A05FE">
            <w:pPr>
              <w:spacing w:after="0" w:line="240" w:lineRule="auto"/>
              <w:ind w:left="15"/>
              <w:jc w:val="center"/>
              <w:rPr>
                <w:rFonts w:ascii="Times New Roman" w:hAnsi="Times New Roman"/>
                <w:bCs/>
              </w:rPr>
            </w:pPr>
            <w:r w:rsidRPr="002A0222">
              <w:rPr>
                <w:rFonts w:ascii="Times New Roman" w:hAnsi="Times New Roman"/>
                <w:bCs/>
              </w:rPr>
              <w:t>iki 2</w:t>
            </w:r>
          </w:p>
        </w:tc>
        <w:tc>
          <w:tcPr>
            <w:tcW w:w="1925" w:type="dxa"/>
            <w:tcBorders>
              <w:bottom w:val="single" w:sz="8" w:space="0" w:color="auto"/>
            </w:tcBorders>
            <w:shd w:val="clear" w:color="auto" w:fill="auto"/>
            <w:vAlign w:val="center"/>
          </w:tcPr>
          <w:p w14:paraId="59E86010"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2 iki 5</w:t>
            </w:r>
          </w:p>
        </w:tc>
        <w:tc>
          <w:tcPr>
            <w:tcW w:w="1925" w:type="dxa"/>
            <w:tcBorders>
              <w:bottom w:val="single" w:sz="8" w:space="0" w:color="auto"/>
            </w:tcBorders>
            <w:shd w:val="clear" w:color="auto" w:fill="auto"/>
            <w:vAlign w:val="center"/>
          </w:tcPr>
          <w:p w14:paraId="42BA26C5"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925" w:type="dxa"/>
            <w:tcBorders>
              <w:bottom w:val="single" w:sz="8" w:space="0" w:color="auto"/>
              <w:right w:val="single" w:sz="8" w:space="0" w:color="auto"/>
            </w:tcBorders>
            <w:shd w:val="clear" w:color="auto" w:fill="auto"/>
            <w:vAlign w:val="center"/>
          </w:tcPr>
          <w:p w14:paraId="7A6E2F0D" w14:textId="77777777" w:rsidR="00620BE6" w:rsidRPr="002A0222" w:rsidRDefault="00620BE6" w:rsidP="003A05FE">
            <w:pPr>
              <w:spacing w:after="0" w:line="240" w:lineRule="auto"/>
              <w:ind w:left="-1"/>
              <w:jc w:val="center"/>
              <w:rPr>
                <w:rFonts w:ascii="Times New Roman" w:hAnsi="Times New Roman"/>
                <w:bCs/>
              </w:rPr>
            </w:pPr>
            <w:r w:rsidRPr="002A0222">
              <w:rPr>
                <w:rFonts w:ascii="Times New Roman" w:hAnsi="Times New Roman"/>
                <w:bCs/>
              </w:rPr>
              <w:t>daugiau kaip 10</w:t>
            </w:r>
          </w:p>
        </w:tc>
      </w:tr>
      <w:tr w:rsidR="00620BE6" w:rsidRPr="008D4765" w14:paraId="3AF6B29D" w14:textId="77777777" w:rsidTr="002A0222">
        <w:tc>
          <w:tcPr>
            <w:tcW w:w="1938" w:type="dxa"/>
            <w:tcBorders>
              <w:top w:val="single" w:sz="8" w:space="0" w:color="auto"/>
              <w:left w:val="single" w:sz="8" w:space="0" w:color="auto"/>
              <w:bottom w:val="single" w:sz="8" w:space="0" w:color="auto"/>
            </w:tcBorders>
            <w:shd w:val="clear" w:color="auto" w:fill="auto"/>
            <w:vAlign w:val="center"/>
          </w:tcPr>
          <w:p w14:paraId="30811520" w14:textId="77777777" w:rsidR="00620BE6" w:rsidRPr="008D4765" w:rsidRDefault="00620BE6" w:rsidP="003A05FE">
            <w:pPr>
              <w:spacing w:before="120" w:after="120" w:line="240" w:lineRule="auto"/>
              <w:jc w:val="center"/>
              <w:rPr>
                <w:rFonts w:ascii="Times New Roman" w:hAnsi="Times New Roman"/>
                <w:sz w:val="24"/>
                <w:szCs w:val="24"/>
              </w:rPr>
            </w:pPr>
            <w:r w:rsidRPr="008D4765">
              <w:rPr>
                <w:rFonts w:ascii="Times New Roman" w:hAnsi="Times New Roman"/>
                <w:sz w:val="24"/>
                <w:szCs w:val="24"/>
              </w:rPr>
              <w:t>C lygis</w:t>
            </w:r>
          </w:p>
        </w:tc>
        <w:tc>
          <w:tcPr>
            <w:tcW w:w="1905" w:type="dxa"/>
            <w:tcBorders>
              <w:top w:val="single" w:sz="8" w:space="0" w:color="auto"/>
              <w:bottom w:val="single" w:sz="8" w:space="0" w:color="auto"/>
            </w:tcBorders>
            <w:shd w:val="clear" w:color="auto" w:fill="auto"/>
            <w:vAlign w:val="center"/>
          </w:tcPr>
          <w:p w14:paraId="6314432A" w14:textId="161C3C53" w:rsidR="00CB5126" w:rsidRPr="008D4765" w:rsidRDefault="004457EE" w:rsidP="007F3E77">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2</w:t>
            </w:r>
          </w:p>
        </w:tc>
        <w:tc>
          <w:tcPr>
            <w:tcW w:w="1925" w:type="dxa"/>
            <w:tcBorders>
              <w:top w:val="single" w:sz="8" w:space="0" w:color="auto"/>
              <w:bottom w:val="single" w:sz="8" w:space="0" w:color="auto"/>
            </w:tcBorders>
            <w:shd w:val="clear" w:color="auto" w:fill="auto"/>
            <w:vAlign w:val="center"/>
          </w:tcPr>
          <w:p w14:paraId="1B619A98" w14:textId="06A56B36" w:rsidR="00620BE6" w:rsidRPr="008D4765" w:rsidRDefault="00920D88" w:rsidP="003A05FE">
            <w:pPr>
              <w:spacing w:before="120" w:after="120" w:line="240" w:lineRule="auto"/>
              <w:ind w:left="-113"/>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3</w:t>
            </w:r>
          </w:p>
        </w:tc>
        <w:tc>
          <w:tcPr>
            <w:tcW w:w="1925" w:type="dxa"/>
            <w:tcBorders>
              <w:top w:val="single" w:sz="8" w:space="0" w:color="auto"/>
              <w:bottom w:val="single" w:sz="8" w:space="0" w:color="auto"/>
            </w:tcBorders>
            <w:shd w:val="clear" w:color="auto" w:fill="auto"/>
            <w:vAlign w:val="center"/>
          </w:tcPr>
          <w:p w14:paraId="0A74881F" w14:textId="27530048" w:rsidR="00620BE6" w:rsidRPr="008D4765" w:rsidRDefault="00920D88" w:rsidP="003A05FE">
            <w:pPr>
              <w:spacing w:before="120" w:after="120" w:line="240" w:lineRule="auto"/>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4</w:t>
            </w:r>
          </w:p>
        </w:tc>
        <w:tc>
          <w:tcPr>
            <w:tcW w:w="1925" w:type="dxa"/>
            <w:tcBorders>
              <w:top w:val="single" w:sz="8" w:space="0" w:color="auto"/>
              <w:bottom w:val="single" w:sz="8" w:space="0" w:color="auto"/>
              <w:right w:val="single" w:sz="8" w:space="0" w:color="auto"/>
            </w:tcBorders>
            <w:shd w:val="clear" w:color="auto" w:fill="auto"/>
            <w:vAlign w:val="center"/>
          </w:tcPr>
          <w:p w14:paraId="3396CB01" w14:textId="03315ED7" w:rsidR="00620BE6" w:rsidRPr="008D4765" w:rsidRDefault="00920D88" w:rsidP="003A05FE">
            <w:pPr>
              <w:spacing w:before="120" w:after="120" w:line="240" w:lineRule="auto"/>
              <w:ind w:left="55"/>
              <w:jc w:val="center"/>
              <w:rPr>
                <w:rFonts w:ascii="Times New Roman" w:hAnsi="Times New Roman"/>
                <w:sz w:val="24"/>
                <w:szCs w:val="24"/>
              </w:rPr>
            </w:pPr>
            <w:r>
              <w:rPr>
                <w:rFonts w:ascii="Times New Roman" w:hAnsi="Times New Roman"/>
                <w:sz w:val="24"/>
                <w:szCs w:val="24"/>
              </w:rPr>
              <w:t>4,</w:t>
            </w:r>
            <w:r w:rsidR="00BE02B9">
              <w:rPr>
                <w:rFonts w:ascii="Times New Roman" w:hAnsi="Times New Roman"/>
                <w:sz w:val="24"/>
                <w:szCs w:val="24"/>
              </w:rPr>
              <w:t>5</w:t>
            </w:r>
          </w:p>
        </w:tc>
      </w:tr>
    </w:tbl>
    <w:p w14:paraId="7CAA1617" w14:textId="77777777" w:rsidR="00620BE6" w:rsidRPr="008D4765" w:rsidRDefault="00620BE6" w:rsidP="00620BE6">
      <w:pPr>
        <w:spacing w:after="0" w:line="240" w:lineRule="auto"/>
        <w:jc w:val="both"/>
        <w:rPr>
          <w:rFonts w:ascii="Times New Roman" w:hAnsi="Times New Roman"/>
          <w:sz w:val="24"/>
          <w:szCs w:val="24"/>
        </w:rPr>
      </w:pPr>
    </w:p>
    <w:p w14:paraId="241E6133" w14:textId="4617C1BF" w:rsidR="003A05FE" w:rsidRDefault="0018355C" w:rsidP="007F34BE">
      <w:pPr>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p w14:paraId="3C83B5AC" w14:textId="77777777" w:rsidR="00361A21" w:rsidRDefault="00361A21">
      <w:pPr>
        <w:rPr>
          <w:rFonts w:ascii="Times New Roman" w:hAnsi="Times New Roman"/>
          <w:sz w:val="24"/>
          <w:szCs w:val="24"/>
        </w:rPr>
      </w:pPr>
      <w:r>
        <w:rPr>
          <w:rFonts w:ascii="Times New Roman" w:hAnsi="Times New Roman"/>
          <w:sz w:val="24"/>
          <w:szCs w:val="24"/>
        </w:rPr>
        <w:br w:type="page"/>
      </w:r>
    </w:p>
    <w:p w14:paraId="23DD60A7" w14:textId="77777777" w:rsidR="003A05FE" w:rsidRDefault="003A05FE" w:rsidP="003A05FE">
      <w:pPr>
        <w:spacing w:after="0" w:line="240" w:lineRule="auto"/>
        <w:jc w:val="right"/>
        <w:rPr>
          <w:rFonts w:ascii="Times New Roman" w:hAnsi="Times New Roman"/>
          <w:sz w:val="24"/>
          <w:szCs w:val="24"/>
        </w:rPr>
      </w:pPr>
      <w:r w:rsidRPr="003A05FE">
        <w:rPr>
          <w:rFonts w:ascii="Times New Roman" w:hAnsi="Times New Roman"/>
          <w:sz w:val="24"/>
          <w:szCs w:val="24"/>
        </w:rPr>
        <w:lastRenderedPageBreak/>
        <w:t xml:space="preserve"> </w:t>
      </w:r>
      <w:r>
        <w:rPr>
          <w:rFonts w:ascii="Times New Roman" w:hAnsi="Times New Roman"/>
          <w:sz w:val="24"/>
          <w:szCs w:val="24"/>
        </w:rPr>
        <w:t>Širvintų</w:t>
      </w:r>
      <w:r w:rsidRPr="008B5779">
        <w:rPr>
          <w:rFonts w:ascii="Times New Roman" w:hAnsi="Times New Roman"/>
          <w:sz w:val="24"/>
          <w:szCs w:val="24"/>
        </w:rPr>
        <w:t xml:space="preserve"> lopš</w:t>
      </w:r>
      <w:r>
        <w:rPr>
          <w:rFonts w:ascii="Times New Roman" w:hAnsi="Times New Roman"/>
          <w:sz w:val="24"/>
          <w:szCs w:val="24"/>
        </w:rPr>
        <w:t xml:space="preserve">elio-darželio „Boružėlė“ </w:t>
      </w:r>
    </w:p>
    <w:p w14:paraId="7ED19FFC" w14:textId="77777777" w:rsidR="003A05FE" w:rsidRDefault="003A05FE" w:rsidP="003A05FE">
      <w:pPr>
        <w:spacing w:after="0" w:line="240" w:lineRule="auto"/>
        <w:jc w:val="right"/>
        <w:rPr>
          <w:rFonts w:ascii="Times New Roman" w:hAnsi="Times New Roman"/>
          <w:sz w:val="24"/>
          <w:szCs w:val="24"/>
        </w:rPr>
      </w:pPr>
      <w:r>
        <w:rPr>
          <w:rFonts w:ascii="Times New Roman" w:hAnsi="Times New Roman"/>
          <w:sz w:val="24"/>
          <w:szCs w:val="24"/>
        </w:rPr>
        <w:t>darbuotojų</w:t>
      </w:r>
      <w:r w:rsidRPr="008B5779">
        <w:rPr>
          <w:rFonts w:ascii="Times New Roman" w:hAnsi="Times New Roman"/>
          <w:sz w:val="24"/>
          <w:szCs w:val="24"/>
        </w:rPr>
        <w:t xml:space="preserve"> darbo apmokėjimo</w:t>
      </w:r>
      <w:r>
        <w:rPr>
          <w:rFonts w:ascii="Times New Roman" w:hAnsi="Times New Roman"/>
          <w:sz w:val="24"/>
          <w:szCs w:val="24"/>
        </w:rPr>
        <w:t xml:space="preserve"> sistemos</w:t>
      </w:r>
    </w:p>
    <w:p w14:paraId="4AF38507" w14:textId="0A649870" w:rsidR="003A05FE" w:rsidRPr="008B5779" w:rsidRDefault="007F34BE" w:rsidP="003A05FE">
      <w:pPr>
        <w:spacing w:after="0" w:line="240" w:lineRule="auto"/>
        <w:jc w:val="right"/>
        <w:rPr>
          <w:rFonts w:ascii="Times New Roman" w:hAnsi="Times New Roman"/>
          <w:sz w:val="24"/>
          <w:szCs w:val="24"/>
        </w:rPr>
      </w:pPr>
      <w:r>
        <w:rPr>
          <w:rFonts w:ascii="Times New Roman" w:hAnsi="Times New Roman"/>
          <w:sz w:val="24"/>
          <w:szCs w:val="24"/>
        </w:rPr>
        <w:t>1</w:t>
      </w:r>
      <w:r w:rsidR="000A27F3">
        <w:rPr>
          <w:rFonts w:ascii="Times New Roman" w:hAnsi="Times New Roman"/>
          <w:sz w:val="24"/>
          <w:szCs w:val="24"/>
        </w:rPr>
        <w:t>3</w:t>
      </w:r>
      <w:r w:rsidR="003A05FE" w:rsidRPr="008B5779">
        <w:rPr>
          <w:rFonts w:ascii="Times New Roman" w:hAnsi="Times New Roman"/>
          <w:sz w:val="24"/>
          <w:szCs w:val="24"/>
        </w:rPr>
        <w:t xml:space="preserve"> priedas</w:t>
      </w:r>
    </w:p>
    <w:p w14:paraId="7B432865" w14:textId="77777777" w:rsidR="003A05FE" w:rsidRPr="008B5779" w:rsidRDefault="003A05FE" w:rsidP="00BA3D99">
      <w:pPr>
        <w:spacing w:after="0" w:line="240" w:lineRule="auto"/>
        <w:rPr>
          <w:rFonts w:ascii="Times New Roman" w:hAnsi="Times New Roman"/>
          <w:sz w:val="24"/>
          <w:szCs w:val="24"/>
        </w:rPr>
      </w:pPr>
    </w:p>
    <w:p w14:paraId="5299A8D6" w14:textId="77777777" w:rsidR="003A05FE" w:rsidRPr="008D4765" w:rsidRDefault="003A05FE" w:rsidP="001906A9">
      <w:pPr>
        <w:spacing w:after="0" w:line="240" w:lineRule="auto"/>
        <w:rPr>
          <w:rFonts w:ascii="Times New Roman" w:hAnsi="Times New Roman"/>
          <w:sz w:val="24"/>
          <w:szCs w:val="24"/>
        </w:rPr>
      </w:pPr>
    </w:p>
    <w:p w14:paraId="6BEEF7B3" w14:textId="77777777" w:rsidR="003A05FE" w:rsidRDefault="000E1F76" w:rsidP="001906A9">
      <w:pPr>
        <w:pStyle w:val="Default"/>
        <w:spacing w:line="360" w:lineRule="auto"/>
        <w:ind w:firstLine="567"/>
        <w:jc w:val="both"/>
        <w:rPr>
          <w:color w:val="auto"/>
        </w:rPr>
      </w:pPr>
      <w:r>
        <w:rPr>
          <w:color w:val="auto"/>
        </w:rPr>
        <w:t>Metodininko</w:t>
      </w:r>
      <w:r w:rsidR="00CA5CBC" w:rsidRPr="00CA5CBC">
        <w:rPr>
          <w:color w:val="auto"/>
        </w:rPr>
        <w:t xml:space="preserve"> pareiginės algos pastoviosios dalies koeficientai:</w:t>
      </w:r>
    </w:p>
    <w:p w14:paraId="49A185B0" w14:textId="77777777" w:rsidR="002A0222" w:rsidRDefault="002A0222" w:rsidP="002A0222">
      <w:pPr>
        <w:pStyle w:val="Default"/>
        <w:spacing w:line="360" w:lineRule="auto"/>
        <w:ind w:firstLine="1134"/>
        <w:jc w:val="right"/>
        <w:rPr>
          <w:color w:val="auto"/>
        </w:rPr>
      </w:pPr>
      <w:r>
        <w:rPr>
          <w:color w:val="auto"/>
        </w:rPr>
        <w:t>(Baziniais dydžiais)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09"/>
        <w:gridCol w:w="1258"/>
        <w:gridCol w:w="1276"/>
        <w:gridCol w:w="1427"/>
        <w:gridCol w:w="1266"/>
        <w:gridCol w:w="1242"/>
        <w:gridCol w:w="1440"/>
      </w:tblGrid>
      <w:tr w:rsidR="00CA5CBC" w:rsidRPr="00250C84" w14:paraId="725ECD86" w14:textId="77777777" w:rsidTr="009334D8">
        <w:tc>
          <w:tcPr>
            <w:tcW w:w="1709" w:type="dxa"/>
            <w:vMerge w:val="restart"/>
            <w:shd w:val="clear" w:color="auto" w:fill="auto"/>
            <w:vAlign w:val="center"/>
          </w:tcPr>
          <w:p w14:paraId="54928DEC" w14:textId="77777777" w:rsidR="00CA5CBC" w:rsidRPr="00891DF2" w:rsidRDefault="00CA5CBC" w:rsidP="003A05FE">
            <w:pPr>
              <w:spacing w:after="0" w:line="240" w:lineRule="auto"/>
              <w:jc w:val="center"/>
              <w:rPr>
                <w:rFonts w:ascii="Times New Roman" w:hAnsi="Times New Roman"/>
                <w:bCs/>
              </w:rPr>
            </w:pPr>
            <w:r w:rsidRPr="00891DF2">
              <w:rPr>
                <w:rFonts w:ascii="Times New Roman" w:hAnsi="Times New Roman"/>
                <w:bCs/>
              </w:rPr>
              <w:t>Vadovaujamo darbo patirtis (metais)</w:t>
            </w:r>
          </w:p>
        </w:tc>
        <w:tc>
          <w:tcPr>
            <w:tcW w:w="7909" w:type="dxa"/>
            <w:gridSpan w:val="6"/>
          </w:tcPr>
          <w:p w14:paraId="155B8089"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Pareigybės lygis</w:t>
            </w:r>
          </w:p>
        </w:tc>
      </w:tr>
      <w:tr w:rsidR="00CA5CBC" w:rsidRPr="00250C84" w14:paraId="3A3B9FF3" w14:textId="77777777" w:rsidTr="009334D8">
        <w:tc>
          <w:tcPr>
            <w:tcW w:w="1709" w:type="dxa"/>
            <w:vMerge/>
            <w:shd w:val="clear" w:color="auto" w:fill="auto"/>
            <w:vAlign w:val="center"/>
          </w:tcPr>
          <w:p w14:paraId="39FF9201" w14:textId="77777777" w:rsidR="00CA5CBC" w:rsidRPr="00891DF2" w:rsidRDefault="00CA5CBC" w:rsidP="003A05FE">
            <w:pPr>
              <w:spacing w:after="0" w:line="240" w:lineRule="auto"/>
              <w:jc w:val="center"/>
              <w:rPr>
                <w:rFonts w:ascii="Times New Roman" w:hAnsi="Times New Roman"/>
                <w:bCs/>
              </w:rPr>
            </w:pPr>
          </w:p>
        </w:tc>
        <w:tc>
          <w:tcPr>
            <w:tcW w:w="3961" w:type="dxa"/>
            <w:gridSpan w:val="3"/>
          </w:tcPr>
          <w:p w14:paraId="1C9101D0"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A</w:t>
            </w:r>
          </w:p>
        </w:tc>
        <w:tc>
          <w:tcPr>
            <w:tcW w:w="3948" w:type="dxa"/>
            <w:gridSpan w:val="3"/>
            <w:shd w:val="clear" w:color="auto" w:fill="auto"/>
            <w:vAlign w:val="center"/>
          </w:tcPr>
          <w:p w14:paraId="01FF4D0D"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B</w:t>
            </w:r>
          </w:p>
        </w:tc>
      </w:tr>
      <w:tr w:rsidR="00CA5CBC" w:rsidRPr="00250C84" w14:paraId="70A83275" w14:textId="77777777" w:rsidTr="009334D8">
        <w:tc>
          <w:tcPr>
            <w:tcW w:w="1709" w:type="dxa"/>
            <w:vMerge/>
            <w:shd w:val="clear" w:color="auto" w:fill="auto"/>
            <w:vAlign w:val="center"/>
          </w:tcPr>
          <w:p w14:paraId="1C73F7E9" w14:textId="77777777" w:rsidR="00CA5CBC" w:rsidRPr="00891DF2" w:rsidRDefault="00CA5CBC" w:rsidP="003A05FE">
            <w:pPr>
              <w:spacing w:after="0" w:line="240" w:lineRule="auto"/>
              <w:jc w:val="center"/>
              <w:rPr>
                <w:rFonts w:ascii="Times New Roman" w:hAnsi="Times New Roman"/>
                <w:bCs/>
              </w:rPr>
            </w:pPr>
          </w:p>
        </w:tc>
        <w:tc>
          <w:tcPr>
            <w:tcW w:w="3961" w:type="dxa"/>
            <w:gridSpan w:val="3"/>
          </w:tcPr>
          <w:p w14:paraId="27FA6CD4"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profesinio darbo patirtis (metais)</w:t>
            </w:r>
          </w:p>
        </w:tc>
        <w:tc>
          <w:tcPr>
            <w:tcW w:w="3948" w:type="dxa"/>
            <w:gridSpan w:val="3"/>
            <w:shd w:val="clear" w:color="auto" w:fill="auto"/>
            <w:vAlign w:val="center"/>
          </w:tcPr>
          <w:p w14:paraId="4D2DC9EC" w14:textId="77777777" w:rsidR="00CA5CBC" w:rsidRPr="00891DF2" w:rsidRDefault="00CA5CBC" w:rsidP="003A05FE">
            <w:pPr>
              <w:spacing w:before="20" w:after="20" w:line="240" w:lineRule="auto"/>
              <w:ind w:left="51"/>
              <w:jc w:val="center"/>
              <w:rPr>
                <w:rFonts w:ascii="Times New Roman" w:hAnsi="Times New Roman"/>
                <w:bCs/>
              </w:rPr>
            </w:pPr>
            <w:r w:rsidRPr="00891DF2">
              <w:rPr>
                <w:rFonts w:ascii="Times New Roman" w:hAnsi="Times New Roman"/>
                <w:bCs/>
              </w:rPr>
              <w:t>profesinio darbo patirtis (metais)</w:t>
            </w:r>
          </w:p>
        </w:tc>
      </w:tr>
      <w:tr w:rsidR="00CA5CBC" w:rsidRPr="00250C84" w14:paraId="018DB93B" w14:textId="77777777" w:rsidTr="009334D8">
        <w:tc>
          <w:tcPr>
            <w:tcW w:w="1709" w:type="dxa"/>
            <w:vMerge/>
            <w:shd w:val="clear" w:color="auto" w:fill="auto"/>
            <w:vAlign w:val="center"/>
          </w:tcPr>
          <w:p w14:paraId="7FA49688" w14:textId="77777777" w:rsidR="00CA5CBC" w:rsidRPr="00891DF2" w:rsidRDefault="00CA5CBC" w:rsidP="003A05FE">
            <w:pPr>
              <w:spacing w:after="0" w:line="240" w:lineRule="auto"/>
              <w:jc w:val="center"/>
              <w:rPr>
                <w:rFonts w:ascii="Times New Roman" w:hAnsi="Times New Roman"/>
                <w:bCs/>
              </w:rPr>
            </w:pPr>
          </w:p>
        </w:tc>
        <w:tc>
          <w:tcPr>
            <w:tcW w:w="1258" w:type="dxa"/>
            <w:shd w:val="clear" w:color="auto" w:fill="auto"/>
            <w:vAlign w:val="center"/>
          </w:tcPr>
          <w:p w14:paraId="682FCC20" w14:textId="77777777" w:rsidR="00CA5CBC" w:rsidRPr="00891DF2" w:rsidRDefault="00CA5CBC" w:rsidP="003A05FE">
            <w:pPr>
              <w:spacing w:after="0" w:line="240" w:lineRule="auto"/>
              <w:ind w:left="15"/>
              <w:jc w:val="center"/>
              <w:rPr>
                <w:rFonts w:ascii="Times New Roman" w:hAnsi="Times New Roman"/>
                <w:bCs/>
              </w:rPr>
            </w:pPr>
            <w:r w:rsidRPr="00891DF2">
              <w:rPr>
                <w:rFonts w:ascii="Times New Roman" w:hAnsi="Times New Roman"/>
                <w:bCs/>
              </w:rPr>
              <w:t>iki 5</w:t>
            </w:r>
          </w:p>
        </w:tc>
        <w:tc>
          <w:tcPr>
            <w:tcW w:w="1276" w:type="dxa"/>
            <w:shd w:val="clear" w:color="auto" w:fill="auto"/>
            <w:vAlign w:val="center"/>
          </w:tcPr>
          <w:p w14:paraId="0CB6D70C" w14:textId="42482DAE" w:rsidR="00CA5CBC" w:rsidRPr="00891DF2" w:rsidRDefault="000A27F3"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427" w:type="dxa"/>
            <w:shd w:val="clear" w:color="auto" w:fill="auto"/>
            <w:vAlign w:val="center"/>
          </w:tcPr>
          <w:p w14:paraId="5D649EA8"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daugiau kaip 10</w:t>
            </w:r>
          </w:p>
        </w:tc>
        <w:tc>
          <w:tcPr>
            <w:tcW w:w="1266" w:type="dxa"/>
          </w:tcPr>
          <w:p w14:paraId="78276ED1"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iki 5</w:t>
            </w:r>
          </w:p>
        </w:tc>
        <w:tc>
          <w:tcPr>
            <w:tcW w:w="1242" w:type="dxa"/>
          </w:tcPr>
          <w:p w14:paraId="1BD33553" w14:textId="2664D0F9" w:rsidR="00CA5CBC" w:rsidRPr="00891DF2" w:rsidRDefault="000A27F3" w:rsidP="003A05FE">
            <w:pPr>
              <w:spacing w:after="0" w:line="240" w:lineRule="auto"/>
              <w:ind w:left="-1"/>
              <w:jc w:val="center"/>
              <w:rPr>
                <w:rFonts w:ascii="Times New Roman" w:hAnsi="Times New Roman"/>
                <w:bCs/>
              </w:rPr>
            </w:pPr>
            <w:r w:rsidRPr="002A0222">
              <w:rPr>
                <w:rFonts w:ascii="Times New Roman" w:hAnsi="Times New Roman"/>
                <w:bCs/>
              </w:rPr>
              <w:t>nuo daugiau kaip 5 iki 10</w:t>
            </w:r>
          </w:p>
        </w:tc>
        <w:tc>
          <w:tcPr>
            <w:tcW w:w="1440" w:type="dxa"/>
            <w:shd w:val="clear" w:color="auto" w:fill="auto"/>
            <w:vAlign w:val="center"/>
          </w:tcPr>
          <w:p w14:paraId="10B16C20" w14:textId="77777777" w:rsidR="00CA5CBC" w:rsidRPr="00891DF2" w:rsidRDefault="00CA5CBC" w:rsidP="003A05FE">
            <w:pPr>
              <w:spacing w:after="0" w:line="240" w:lineRule="auto"/>
              <w:ind w:left="-1"/>
              <w:jc w:val="center"/>
              <w:rPr>
                <w:rFonts w:ascii="Times New Roman" w:hAnsi="Times New Roman"/>
                <w:bCs/>
              </w:rPr>
            </w:pPr>
            <w:r w:rsidRPr="00891DF2">
              <w:rPr>
                <w:rFonts w:ascii="Times New Roman" w:hAnsi="Times New Roman"/>
                <w:bCs/>
              </w:rPr>
              <w:t>daugiau kaip 10</w:t>
            </w:r>
          </w:p>
        </w:tc>
      </w:tr>
      <w:tr w:rsidR="00CA5CBC" w:rsidRPr="008D4765" w14:paraId="38529D09" w14:textId="77777777" w:rsidTr="009334D8">
        <w:tc>
          <w:tcPr>
            <w:tcW w:w="1709" w:type="dxa"/>
            <w:shd w:val="clear" w:color="auto" w:fill="auto"/>
            <w:vAlign w:val="center"/>
          </w:tcPr>
          <w:p w14:paraId="3507C95A" w14:textId="77777777" w:rsidR="00CA5CBC" w:rsidRPr="00891DF2" w:rsidRDefault="00CA5CBC" w:rsidP="003A05FE">
            <w:pPr>
              <w:spacing w:before="120" w:after="120" w:line="240" w:lineRule="auto"/>
              <w:jc w:val="center"/>
              <w:rPr>
                <w:rFonts w:ascii="Times New Roman" w:hAnsi="Times New Roman"/>
                <w:bCs/>
                <w:sz w:val="24"/>
                <w:szCs w:val="24"/>
              </w:rPr>
            </w:pPr>
            <w:r w:rsidRPr="00891DF2">
              <w:rPr>
                <w:rFonts w:ascii="Times New Roman" w:hAnsi="Times New Roman"/>
                <w:bCs/>
                <w:sz w:val="24"/>
                <w:szCs w:val="24"/>
              </w:rPr>
              <w:t>iki 5</w:t>
            </w:r>
          </w:p>
        </w:tc>
        <w:tc>
          <w:tcPr>
            <w:tcW w:w="1258" w:type="dxa"/>
            <w:shd w:val="clear" w:color="auto" w:fill="auto"/>
            <w:vAlign w:val="center"/>
          </w:tcPr>
          <w:p w14:paraId="06C44F07" w14:textId="6A2A2380" w:rsidR="00891DF2" w:rsidRPr="00891DF2" w:rsidRDefault="00891DF2" w:rsidP="00891DF2">
            <w:pPr>
              <w:spacing w:before="120" w:after="120" w:line="240" w:lineRule="auto"/>
              <w:ind w:left="1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4</w:t>
            </w:r>
          </w:p>
        </w:tc>
        <w:tc>
          <w:tcPr>
            <w:tcW w:w="1276" w:type="dxa"/>
            <w:shd w:val="clear" w:color="auto" w:fill="auto"/>
            <w:vAlign w:val="center"/>
          </w:tcPr>
          <w:p w14:paraId="3418698B" w14:textId="3F801116" w:rsidR="00CA5CBC" w:rsidRPr="00891DF2" w:rsidRDefault="00891DF2" w:rsidP="003A05FE">
            <w:pPr>
              <w:spacing w:before="120" w:after="120" w:line="240" w:lineRule="auto"/>
              <w:ind w:left="-113"/>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6</w:t>
            </w:r>
          </w:p>
        </w:tc>
        <w:tc>
          <w:tcPr>
            <w:tcW w:w="1427" w:type="dxa"/>
            <w:shd w:val="clear" w:color="auto" w:fill="auto"/>
            <w:vAlign w:val="center"/>
          </w:tcPr>
          <w:p w14:paraId="2795B8DA" w14:textId="03F7477B" w:rsidR="00CA5CBC" w:rsidRPr="00891DF2" w:rsidRDefault="00697053" w:rsidP="003A05FE">
            <w:pPr>
              <w:spacing w:before="120" w:after="120" w:line="240" w:lineRule="auto"/>
              <w:jc w:val="center"/>
              <w:rPr>
                <w:rFonts w:ascii="Times New Roman" w:hAnsi="Times New Roman"/>
                <w:bCs/>
                <w:sz w:val="24"/>
                <w:szCs w:val="24"/>
              </w:rPr>
            </w:pPr>
            <w:r>
              <w:rPr>
                <w:rFonts w:ascii="Times New Roman" w:hAnsi="Times New Roman"/>
                <w:bCs/>
                <w:sz w:val="24"/>
                <w:szCs w:val="24"/>
              </w:rPr>
              <w:t>8</w:t>
            </w:r>
            <w:r w:rsidR="00920D88">
              <w:rPr>
                <w:rFonts w:ascii="Times New Roman" w:hAnsi="Times New Roman"/>
                <w:bCs/>
                <w:sz w:val="24"/>
                <w:szCs w:val="24"/>
              </w:rPr>
              <w:t>,</w:t>
            </w:r>
            <w:r>
              <w:rPr>
                <w:rFonts w:ascii="Times New Roman" w:hAnsi="Times New Roman"/>
                <w:bCs/>
                <w:sz w:val="24"/>
                <w:szCs w:val="24"/>
              </w:rPr>
              <w:t>8</w:t>
            </w:r>
          </w:p>
        </w:tc>
        <w:tc>
          <w:tcPr>
            <w:tcW w:w="1266" w:type="dxa"/>
          </w:tcPr>
          <w:p w14:paraId="35E139A2" w14:textId="51DD40B4" w:rsidR="00CA5CBC" w:rsidRPr="00891DF2" w:rsidRDefault="004E607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0</w:t>
            </w:r>
          </w:p>
        </w:tc>
        <w:tc>
          <w:tcPr>
            <w:tcW w:w="1242" w:type="dxa"/>
          </w:tcPr>
          <w:p w14:paraId="1C6CC10D" w14:textId="32E98267" w:rsidR="00CA5CBC" w:rsidRPr="00891DF2" w:rsidRDefault="004E607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697053">
              <w:rPr>
                <w:rFonts w:ascii="Times New Roman" w:hAnsi="Times New Roman"/>
                <w:bCs/>
                <w:sz w:val="24"/>
                <w:szCs w:val="24"/>
              </w:rPr>
              <w:t>37</w:t>
            </w:r>
          </w:p>
        </w:tc>
        <w:tc>
          <w:tcPr>
            <w:tcW w:w="1440" w:type="dxa"/>
            <w:shd w:val="clear" w:color="auto" w:fill="auto"/>
            <w:vAlign w:val="center"/>
          </w:tcPr>
          <w:p w14:paraId="1336CC91" w14:textId="47B80D11" w:rsidR="00CA5CBC" w:rsidRPr="00891DF2" w:rsidRDefault="00891DF2" w:rsidP="003A05FE">
            <w:pPr>
              <w:spacing w:before="120" w:after="120" w:line="240" w:lineRule="auto"/>
              <w:ind w:left="55"/>
              <w:jc w:val="center"/>
              <w:rPr>
                <w:rFonts w:ascii="Times New Roman" w:hAnsi="Times New Roman"/>
                <w:bCs/>
                <w:sz w:val="24"/>
                <w:szCs w:val="24"/>
              </w:rPr>
            </w:pPr>
            <w:r>
              <w:rPr>
                <w:rFonts w:ascii="Times New Roman" w:hAnsi="Times New Roman"/>
                <w:bCs/>
                <w:sz w:val="24"/>
                <w:szCs w:val="24"/>
              </w:rPr>
              <w:t>8,</w:t>
            </w:r>
            <w:r w:rsidR="004E6072">
              <w:rPr>
                <w:rFonts w:ascii="Times New Roman" w:hAnsi="Times New Roman"/>
                <w:bCs/>
                <w:sz w:val="24"/>
                <w:szCs w:val="24"/>
              </w:rPr>
              <w:t>6</w:t>
            </w:r>
            <w:r w:rsidR="00697053">
              <w:rPr>
                <w:rFonts w:ascii="Times New Roman" w:hAnsi="Times New Roman"/>
                <w:bCs/>
                <w:sz w:val="24"/>
                <w:szCs w:val="24"/>
              </w:rPr>
              <w:t>2</w:t>
            </w:r>
          </w:p>
        </w:tc>
      </w:tr>
    </w:tbl>
    <w:p w14:paraId="620B0CF1" w14:textId="77777777" w:rsidR="003A05FE" w:rsidRPr="008D4765" w:rsidRDefault="003A05FE" w:rsidP="003A05FE">
      <w:pPr>
        <w:spacing w:after="0" w:line="240" w:lineRule="auto"/>
        <w:jc w:val="both"/>
        <w:rPr>
          <w:rFonts w:ascii="Times New Roman" w:hAnsi="Times New Roman"/>
          <w:sz w:val="24"/>
          <w:szCs w:val="24"/>
        </w:rPr>
      </w:pPr>
    </w:p>
    <w:p w14:paraId="5800CA86" w14:textId="18708718" w:rsidR="001E7289" w:rsidRPr="00F46029" w:rsidRDefault="0018355C" w:rsidP="00F46029">
      <w:pPr>
        <w:tabs>
          <w:tab w:val="left" w:pos="1134"/>
        </w:tabs>
        <w:spacing w:after="0" w:line="240" w:lineRule="auto"/>
        <w:jc w:val="center"/>
        <w:rPr>
          <w:rFonts w:ascii="Times New Roman" w:hAnsi="Times New Roman"/>
          <w:sz w:val="24"/>
          <w:szCs w:val="24"/>
        </w:rPr>
      </w:pPr>
      <w:r w:rsidRPr="001F255F">
        <w:rPr>
          <w:rFonts w:ascii="Times New Roman" w:hAnsi="Times New Roman"/>
          <w:sz w:val="24"/>
          <w:szCs w:val="24"/>
        </w:rPr>
        <w:t>______________________________</w:t>
      </w:r>
    </w:p>
    <w:sectPr w:rsidR="001E7289" w:rsidRPr="00F46029" w:rsidSect="00F4602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C61BA" w14:textId="77777777" w:rsidR="00F1784A" w:rsidRDefault="00F1784A" w:rsidP="00E51B8B">
      <w:pPr>
        <w:spacing w:after="0" w:line="240" w:lineRule="auto"/>
      </w:pPr>
      <w:r>
        <w:separator/>
      </w:r>
    </w:p>
  </w:endnote>
  <w:endnote w:type="continuationSeparator" w:id="0">
    <w:p w14:paraId="772477A8" w14:textId="77777777" w:rsidR="00F1784A" w:rsidRDefault="00F1784A" w:rsidP="00E5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9BB09" w14:textId="77777777" w:rsidR="00F1784A" w:rsidRDefault="00F1784A" w:rsidP="00E51B8B">
      <w:pPr>
        <w:spacing w:after="0" w:line="240" w:lineRule="auto"/>
      </w:pPr>
      <w:r>
        <w:separator/>
      </w:r>
    </w:p>
  </w:footnote>
  <w:footnote w:type="continuationSeparator" w:id="0">
    <w:p w14:paraId="6C48F51F" w14:textId="77777777" w:rsidR="00F1784A" w:rsidRDefault="00F1784A" w:rsidP="00E5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76480928"/>
      <w:docPartObj>
        <w:docPartGallery w:val="Page Numbers (Top of Page)"/>
        <w:docPartUnique/>
      </w:docPartObj>
    </w:sdtPr>
    <w:sdtEndPr>
      <w:rPr>
        <w:rFonts w:ascii="Times New Roman" w:hAnsi="Times New Roman" w:cs="Times New Roman"/>
      </w:rPr>
    </w:sdtEndPr>
    <w:sdtContent>
      <w:p w14:paraId="69E89459" w14:textId="77777777" w:rsidR="00600BDB" w:rsidRPr="00F46029" w:rsidRDefault="00600BDB">
        <w:pPr>
          <w:pStyle w:val="Antrats"/>
          <w:jc w:val="center"/>
          <w:rPr>
            <w:rFonts w:ascii="Times New Roman" w:hAnsi="Times New Roman" w:cs="Times New Roman"/>
            <w:sz w:val="24"/>
            <w:szCs w:val="24"/>
          </w:rPr>
        </w:pPr>
        <w:r w:rsidRPr="00F46029">
          <w:rPr>
            <w:rFonts w:ascii="Times New Roman" w:hAnsi="Times New Roman" w:cs="Times New Roman"/>
            <w:sz w:val="24"/>
            <w:szCs w:val="24"/>
          </w:rPr>
          <w:fldChar w:fldCharType="begin"/>
        </w:r>
        <w:r w:rsidRPr="00F46029">
          <w:rPr>
            <w:rFonts w:ascii="Times New Roman" w:hAnsi="Times New Roman" w:cs="Times New Roman"/>
            <w:sz w:val="24"/>
            <w:szCs w:val="24"/>
          </w:rPr>
          <w:instrText>PAGE   \* MERGEFORMAT</w:instrText>
        </w:r>
        <w:r w:rsidRPr="00F46029">
          <w:rPr>
            <w:rFonts w:ascii="Times New Roman" w:hAnsi="Times New Roman" w:cs="Times New Roman"/>
            <w:sz w:val="24"/>
            <w:szCs w:val="24"/>
          </w:rPr>
          <w:fldChar w:fldCharType="separate"/>
        </w:r>
        <w:r w:rsidRPr="00F46029">
          <w:rPr>
            <w:rFonts w:ascii="Times New Roman" w:hAnsi="Times New Roman" w:cs="Times New Roman"/>
            <w:sz w:val="24"/>
            <w:szCs w:val="24"/>
          </w:rPr>
          <w:t>2</w:t>
        </w:r>
        <w:r w:rsidRPr="00F46029">
          <w:rPr>
            <w:rFonts w:ascii="Times New Roman" w:hAnsi="Times New Roman" w:cs="Times New Roman"/>
            <w:sz w:val="24"/>
            <w:szCs w:val="24"/>
          </w:rPr>
          <w:fldChar w:fldCharType="end"/>
        </w:r>
      </w:p>
    </w:sdtContent>
  </w:sdt>
  <w:p w14:paraId="1A900781" w14:textId="77777777" w:rsidR="00600BDB" w:rsidRDefault="00600BD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A1E90"/>
    <w:multiLevelType w:val="hybridMultilevel"/>
    <w:tmpl w:val="9AA860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741BEF"/>
    <w:multiLevelType w:val="hybridMultilevel"/>
    <w:tmpl w:val="5B50DA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321FF4"/>
    <w:multiLevelType w:val="multilevel"/>
    <w:tmpl w:val="190E8C3A"/>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B637FEE"/>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4" w15:restartNumberingAfterBreak="0">
    <w:nsid w:val="46ED37E2"/>
    <w:multiLevelType w:val="hybridMultilevel"/>
    <w:tmpl w:val="E0B6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D6654"/>
    <w:multiLevelType w:val="hybridMultilevel"/>
    <w:tmpl w:val="27E2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E2F96"/>
    <w:multiLevelType w:val="multilevel"/>
    <w:tmpl w:val="85745980"/>
    <w:lvl w:ilvl="0">
      <w:start w:val="1"/>
      <w:numFmt w:val="decimal"/>
      <w:lvlText w:val="%1."/>
      <w:lvlJc w:val="left"/>
      <w:pPr>
        <w:ind w:left="720" w:hanging="360"/>
      </w:pPr>
      <w:rPr>
        <w:rFonts w:eastAsia="Calibri" w:hint="default"/>
        <w:color w:val="000000"/>
      </w:rPr>
    </w:lvl>
    <w:lvl w:ilvl="1">
      <w:start w:val="1"/>
      <w:numFmt w:val="decimal"/>
      <w:isLgl/>
      <w:lvlText w:val="%1.%2."/>
      <w:lvlJc w:val="left"/>
      <w:pPr>
        <w:ind w:left="1047" w:hanging="480"/>
      </w:pPr>
      <w:rPr>
        <w:rFonts w:eastAsia="Lucida Sans Unicode" w:hint="default"/>
        <w:color w:val="auto"/>
      </w:rPr>
    </w:lvl>
    <w:lvl w:ilvl="2">
      <w:start w:val="1"/>
      <w:numFmt w:val="decimal"/>
      <w:isLgl/>
      <w:lvlText w:val="%1.%2.%3."/>
      <w:lvlJc w:val="left"/>
      <w:pPr>
        <w:ind w:left="1494" w:hanging="720"/>
      </w:pPr>
      <w:rPr>
        <w:rFonts w:eastAsia="Lucida Sans Unicode" w:hint="default"/>
        <w:color w:val="auto"/>
      </w:rPr>
    </w:lvl>
    <w:lvl w:ilvl="3">
      <w:start w:val="1"/>
      <w:numFmt w:val="decimal"/>
      <w:isLgl/>
      <w:lvlText w:val="%1.%2.%3.%4."/>
      <w:lvlJc w:val="left"/>
      <w:pPr>
        <w:ind w:left="1701" w:hanging="720"/>
      </w:pPr>
      <w:rPr>
        <w:rFonts w:eastAsia="Lucida Sans Unicode" w:hint="default"/>
        <w:color w:val="auto"/>
      </w:rPr>
    </w:lvl>
    <w:lvl w:ilvl="4">
      <w:start w:val="1"/>
      <w:numFmt w:val="decimal"/>
      <w:isLgl/>
      <w:lvlText w:val="%1.%2.%3.%4.%5."/>
      <w:lvlJc w:val="left"/>
      <w:pPr>
        <w:ind w:left="2268" w:hanging="1080"/>
      </w:pPr>
      <w:rPr>
        <w:rFonts w:eastAsia="Lucida Sans Unicode" w:hint="default"/>
        <w:color w:val="auto"/>
      </w:rPr>
    </w:lvl>
    <w:lvl w:ilvl="5">
      <w:start w:val="1"/>
      <w:numFmt w:val="decimal"/>
      <w:isLgl/>
      <w:lvlText w:val="%1.%2.%3.%4.%5.%6."/>
      <w:lvlJc w:val="left"/>
      <w:pPr>
        <w:ind w:left="2475" w:hanging="1080"/>
      </w:pPr>
      <w:rPr>
        <w:rFonts w:eastAsia="Lucida Sans Unicode" w:hint="default"/>
        <w:color w:val="auto"/>
      </w:rPr>
    </w:lvl>
    <w:lvl w:ilvl="6">
      <w:start w:val="1"/>
      <w:numFmt w:val="decimal"/>
      <w:isLgl/>
      <w:lvlText w:val="%1.%2.%3.%4.%5.%6.%7."/>
      <w:lvlJc w:val="left"/>
      <w:pPr>
        <w:ind w:left="3042" w:hanging="1440"/>
      </w:pPr>
      <w:rPr>
        <w:rFonts w:eastAsia="Lucida Sans Unicode" w:hint="default"/>
        <w:color w:val="auto"/>
      </w:rPr>
    </w:lvl>
    <w:lvl w:ilvl="7">
      <w:start w:val="1"/>
      <w:numFmt w:val="decimal"/>
      <w:isLgl/>
      <w:lvlText w:val="%1.%2.%3.%4.%5.%6.%7.%8."/>
      <w:lvlJc w:val="left"/>
      <w:pPr>
        <w:ind w:left="3249" w:hanging="1440"/>
      </w:pPr>
      <w:rPr>
        <w:rFonts w:eastAsia="Lucida Sans Unicode" w:hint="default"/>
        <w:color w:val="auto"/>
      </w:rPr>
    </w:lvl>
    <w:lvl w:ilvl="8">
      <w:start w:val="1"/>
      <w:numFmt w:val="decimal"/>
      <w:isLgl/>
      <w:lvlText w:val="%1.%2.%3.%4.%5.%6.%7.%8.%9."/>
      <w:lvlJc w:val="left"/>
      <w:pPr>
        <w:ind w:left="3816" w:hanging="1800"/>
      </w:pPr>
      <w:rPr>
        <w:rFonts w:eastAsia="Lucida Sans Unicode" w:hint="default"/>
        <w:color w:val="auto"/>
      </w:rPr>
    </w:lvl>
  </w:abstractNum>
  <w:abstractNum w:abstractNumId="7" w15:restartNumberingAfterBreak="0">
    <w:nsid w:val="6FA0263E"/>
    <w:multiLevelType w:val="hybridMultilevel"/>
    <w:tmpl w:val="0B44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182D6C"/>
    <w:multiLevelType w:val="hybridMultilevel"/>
    <w:tmpl w:val="4FD4F5B6"/>
    <w:lvl w:ilvl="0" w:tplc="1166D21E">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 w:numId="3">
    <w:abstractNumId w:val="6"/>
  </w:num>
  <w:num w:numId="4">
    <w:abstractNumId w:val="3"/>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8B"/>
    <w:rsid w:val="000030BA"/>
    <w:rsid w:val="000340CF"/>
    <w:rsid w:val="0003555E"/>
    <w:rsid w:val="0005589C"/>
    <w:rsid w:val="00060F72"/>
    <w:rsid w:val="00070C1B"/>
    <w:rsid w:val="000745DD"/>
    <w:rsid w:val="00083B31"/>
    <w:rsid w:val="000A27F3"/>
    <w:rsid w:val="000D57F9"/>
    <w:rsid w:val="000D7105"/>
    <w:rsid w:val="000E1340"/>
    <w:rsid w:val="000E1F76"/>
    <w:rsid w:val="000E35A8"/>
    <w:rsid w:val="000E41E5"/>
    <w:rsid w:val="00102513"/>
    <w:rsid w:val="00105987"/>
    <w:rsid w:val="00114ECE"/>
    <w:rsid w:val="00124192"/>
    <w:rsid w:val="00147D97"/>
    <w:rsid w:val="00147E89"/>
    <w:rsid w:val="001516C7"/>
    <w:rsid w:val="00153FD4"/>
    <w:rsid w:val="0016127E"/>
    <w:rsid w:val="0017690C"/>
    <w:rsid w:val="0018355C"/>
    <w:rsid w:val="001906A9"/>
    <w:rsid w:val="001D1BEC"/>
    <w:rsid w:val="001D6B52"/>
    <w:rsid w:val="001E364A"/>
    <w:rsid w:val="001E7289"/>
    <w:rsid w:val="00205785"/>
    <w:rsid w:val="00235100"/>
    <w:rsid w:val="00241823"/>
    <w:rsid w:val="00246098"/>
    <w:rsid w:val="00250C84"/>
    <w:rsid w:val="00263777"/>
    <w:rsid w:val="00263BB8"/>
    <w:rsid w:val="0027729B"/>
    <w:rsid w:val="00291579"/>
    <w:rsid w:val="00291AD1"/>
    <w:rsid w:val="00297B43"/>
    <w:rsid w:val="002A0222"/>
    <w:rsid w:val="002C1699"/>
    <w:rsid w:val="002D2253"/>
    <w:rsid w:val="002D5AD3"/>
    <w:rsid w:val="002E3E28"/>
    <w:rsid w:val="002F70D5"/>
    <w:rsid w:val="00321009"/>
    <w:rsid w:val="00334A52"/>
    <w:rsid w:val="0033585D"/>
    <w:rsid w:val="00342EB4"/>
    <w:rsid w:val="00346565"/>
    <w:rsid w:val="00346830"/>
    <w:rsid w:val="00350BE4"/>
    <w:rsid w:val="003548AA"/>
    <w:rsid w:val="00361A21"/>
    <w:rsid w:val="00370C38"/>
    <w:rsid w:val="00383FC8"/>
    <w:rsid w:val="00384B64"/>
    <w:rsid w:val="00390B70"/>
    <w:rsid w:val="003915FF"/>
    <w:rsid w:val="003A033B"/>
    <w:rsid w:val="003A05FE"/>
    <w:rsid w:val="003A414E"/>
    <w:rsid w:val="003A584F"/>
    <w:rsid w:val="003B36B0"/>
    <w:rsid w:val="003B5D28"/>
    <w:rsid w:val="003C6FE1"/>
    <w:rsid w:val="003D314E"/>
    <w:rsid w:val="003F7397"/>
    <w:rsid w:val="00423E37"/>
    <w:rsid w:val="00435A97"/>
    <w:rsid w:val="004457EE"/>
    <w:rsid w:val="004640E2"/>
    <w:rsid w:val="00471727"/>
    <w:rsid w:val="0048190D"/>
    <w:rsid w:val="00487FC6"/>
    <w:rsid w:val="004D0234"/>
    <w:rsid w:val="004D48A5"/>
    <w:rsid w:val="004E6072"/>
    <w:rsid w:val="005101A0"/>
    <w:rsid w:val="005168D2"/>
    <w:rsid w:val="00517720"/>
    <w:rsid w:val="00522F62"/>
    <w:rsid w:val="00522F70"/>
    <w:rsid w:val="00534DAD"/>
    <w:rsid w:val="00540856"/>
    <w:rsid w:val="00546680"/>
    <w:rsid w:val="0056564F"/>
    <w:rsid w:val="00565885"/>
    <w:rsid w:val="00582282"/>
    <w:rsid w:val="00586699"/>
    <w:rsid w:val="00593C8D"/>
    <w:rsid w:val="005C7630"/>
    <w:rsid w:val="005E6CD3"/>
    <w:rsid w:val="005F27D9"/>
    <w:rsid w:val="005F4782"/>
    <w:rsid w:val="005F6B83"/>
    <w:rsid w:val="00600BDB"/>
    <w:rsid w:val="00604E94"/>
    <w:rsid w:val="006204F3"/>
    <w:rsid w:val="00620BE6"/>
    <w:rsid w:val="006340C5"/>
    <w:rsid w:val="00635B9F"/>
    <w:rsid w:val="0064231A"/>
    <w:rsid w:val="00661F6A"/>
    <w:rsid w:val="00666C68"/>
    <w:rsid w:val="00667619"/>
    <w:rsid w:val="00671D20"/>
    <w:rsid w:val="006864EE"/>
    <w:rsid w:val="00697053"/>
    <w:rsid w:val="006B6253"/>
    <w:rsid w:val="006C448B"/>
    <w:rsid w:val="006D3FFA"/>
    <w:rsid w:val="006F1C6E"/>
    <w:rsid w:val="006F3400"/>
    <w:rsid w:val="006F4D03"/>
    <w:rsid w:val="006F4DE7"/>
    <w:rsid w:val="00710D15"/>
    <w:rsid w:val="00711A78"/>
    <w:rsid w:val="0071438D"/>
    <w:rsid w:val="00716C69"/>
    <w:rsid w:val="007315C0"/>
    <w:rsid w:val="007535DA"/>
    <w:rsid w:val="007610E7"/>
    <w:rsid w:val="0076568B"/>
    <w:rsid w:val="00780A0A"/>
    <w:rsid w:val="00787BA6"/>
    <w:rsid w:val="00792147"/>
    <w:rsid w:val="007A4FEE"/>
    <w:rsid w:val="007A5ADE"/>
    <w:rsid w:val="007B5709"/>
    <w:rsid w:val="007C7071"/>
    <w:rsid w:val="007D6BCA"/>
    <w:rsid w:val="007E45A8"/>
    <w:rsid w:val="007F18B0"/>
    <w:rsid w:val="007F34BE"/>
    <w:rsid w:val="007F3E77"/>
    <w:rsid w:val="00804E31"/>
    <w:rsid w:val="00814808"/>
    <w:rsid w:val="00814AF0"/>
    <w:rsid w:val="00821E42"/>
    <w:rsid w:val="0085191C"/>
    <w:rsid w:val="00862FD9"/>
    <w:rsid w:val="00891DF2"/>
    <w:rsid w:val="008B2D3F"/>
    <w:rsid w:val="008D57A2"/>
    <w:rsid w:val="008E6185"/>
    <w:rsid w:val="008F39CD"/>
    <w:rsid w:val="009205A8"/>
    <w:rsid w:val="00920D88"/>
    <w:rsid w:val="0092338F"/>
    <w:rsid w:val="00925E1D"/>
    <w:rsid w:val="009334D8"/>
    <w:rsid w:val="00943F30"/>
    <w:rsid w:val="00953DE8"/>
    <w:rsid w:val="00954D15"/>
    <w:rsid w:val="00970FBF"/>
    <w:rsid w:val="009734A8"/>
    <w:rsid w:val="00991618"/>
    <w:rsid w:val="009A3718"/>
    <w:rsid w:val="009B031E"/>
    <w:rsid w:val="009B06D2"/>
    <w:rsid w:val="009C0142"/>
    <w:rsid w:val="009C27E0"/>
    <w:rsid w:val="009D3014"/>
    <w:rsid w:val="009E5105"/>
    <w:rsid w:val="00A16951"/>
    <w:rsid w:val="00A2618F"/>
    <w:rsid w:val="00A262A0"/>
    <w:rsid w:val="00A67CBF"/>
    <w:rsid w:val="00A81097"/>
    <w:rsid w:val="00A848AF"/>
    <w:rsid w:val="00A949F3"/>
    <w:rsid w:val="00AA59C1"/>
    <w:rsid w:val="00AB01A2"/>
    <w:rsid w:val="00AE28EF"/>
    <w:rsid w:val="00B01F31"/>
    <w:rsid w:val="00B131E7"/>
    <w:rsid w:val="00B246E6"/>
    <w:rsid w:val="00B44AEB"/>
    <w:rsid w:val="00B65E2D"/>
    <w:rsid w:val="00B83723"/>
    <w:rsid w:val="00BA3D99"/>
    <w:rsid w:val="00BC7213"/>
    <w:rsid w:val="00BD50A2"/>
    <w:rsid w:val="00BE02B9"/>
    <w:rsid w:val="00BE3E58"/>
    <w:rsid w:val="00BE541E"/>
    <w:rsid w:val="00BE5727"/>
    <w:rsid w:val="00BF3A90"/>
    <w:rsid w:val="00BF681B"/>
    <w:rsid w:val="00C34F74"/>
    <w:rsid w:val="00C65E68"/>
    <w:rsid w:val="00C803C4"/>
    <w:rsid w:val="00C82EEA"/>
    <w:rsid w:val="00C8731B"/>
    <w:rsid w:val="00CA5CBC"/>
    <w:rsid w:val="00CB0B6E"/>
    <w:rsid w:val="00CB5126"/>
    <w:rsid w:val="00CB6297"/>
    <w:rsid w:val="00CD7673"/>
    <w:rsid w:val="00CE12D0"/>
    <w:rsid w:val="00CF78DC"/>
    <w:rsid w:val="00CF7A5A"/>
    <w:rsid w:val="00D25DAC"/>
    <w:rsid w:val="00D36477"/>
    <w:rsid w:val="00D627DC"/>
    <w:rsid w:val="00D74CA6"/>
    <w:rsid w:val="00DA7C17"/>
    <w:rsid w:val="00DB1924"/>
    <w:rsid w:val="00DC00E8"/>
    <w:rsid w:val="00DC49BC"/>
    <w:rsid w:val="00DD382D"/>
    <w:rsid w:val="00E07357"/>
    <w:rsid w:val="00E10DE7"/>
    <w:rsid w:val="00E22D3E"/>
    <w:rsid w:val="00E473EB"/>
    <w:rsid w:val="00E51B8B"/>
    <w:rsid w:val="00E65BAE"/>
    <w:rsid w:val="00E71391"/>
    <w:rsid w:val="00E72F77"/>
    <w:rsid w:val="00E91E86"/>
    <w:rsid w:val="00EA2991"/>
    <w:rsid w:val="00EB3353"/>
    <w:rsid w:val="00EC7022"/>
    <w:rsid w:val="00ED1228"/>
    <w:rsid w:val="00ED3D8E"/>
    <w:rsid w:val="00EE2F38"/>
    <w:rsid w:val="00EE62A0"/>
    <w:rsid w:val="00EF0C01"/>
    <w:rsid w:val="00F1784A"/>
    <w:rsid w:val="00F22302"/>
    <w:rsid w:val="00F22E38"/>
    <w:rsid w:val="00F241E5"/>
    <w:rsid w:val="00F46029"/>
    <w:rsid w:val="00F47041"/>
    <w:rsid w:val="00F75A03"/>
    <w:rsid w:val="00F94022"/>
    <w:rsid w:val="00FB0071"/>
    <w:rsid w:val="00FB26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67D3"/>
  <w15:chartTrackingRefBased/>
  <w15:docId w15:val="{E36F3AFE-667E-4DEB-B0CF-906B4FB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C448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51B8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51B8B"/>
  </w:style>
  <w:style w:type="paragraph" w:styleId="Porat">
    <w:name w:val="footer"/>
    <w:basedOn w:val="prastasis"/>
    <w:link w:val="PoratDiagrama"/>
    <w:uiPriority w:val="99"/>
    <w:unhideWhenUsed/>
    <w:rsid w:val="00E51B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51B8B"/>
  </w:style>
  <w:style w:type="paragraph" w:styleId="Sraopastraipa">
    <w:name w:val="List Paragraph"/>
    <w:basedOn w:val="prastasis"/>
    <w:uiPriority w:val="34"/>
    <w:qFormat/>
    <w:rsid w:val="00C82EEA"/>
    <w:pPr>
      <w:ind w:left="720"/>
      <w:contextualSpacing/>
    </w:pPr>
  </w:style>
  <w:style w:type="paragraph" w:styleId="Debesliotekstas">
    <w:name w:val="Balloon Text"/>
    <w:basedOn w:val="prastasis"/>
    <w:link w:val="DebesliotekstasDiagrama"/>
    <w:uiPriority w:val="99"/>
    <w:semiHidden/>
    <w:unhideWhenUsed/>
    <w:rsid w:val="00F460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46029"/>
    <w:rPr>
      <w:rFonts w:ascii="Segoe UI" w:hAnsi="Segoe UI" w:cs="Segoe UI"/>
      <w:sz w:val="18"/>
      <w:szCs w:val="18"/>
    </w:rPr>
  </w:style>
  <w:style w:type="paragraph" w:customStyle="1" w:styleId="normal-p">
    <w:name w:val="normal-p"/>
    <w:basedOn w:val="prastasis"/>
    <w:rsid w:val="003A584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A584F"/>
  </w:style>
  <w:style w:type="character" w:customStyle="1" w:styleId="clear">
    <w:name w:val="clear"/>
    <w:basedOn w:val="Numatytasispastraiposriftas"/>
    <w:rsid w:val="004640E2"/>
  </w:style>
  <w:style w:type="table" w:styleId="Lentelstinklelis">
    <w:name w:val="Table Grid"/>
    <w:basedOn w:val="prastojilentel"/>
    <w:uiPriority w:val="39"/>
    <w:rsid w:val="005C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9876">
      <w:bodyDiv w:val="1"/>
      <w:marLeft w:val="0"/>
      <w:marRight w:val="0"/>
      <w:marTop w:val="0"/>
      <w:marBottom w:val="0"/>
      <w:divBdr>
        <w:top w:val="none" w:sz="0" w:space="0" w:color="auto"/>
        <w:left w:val="none" w:sz="0" w:space="0" w:color="auto"/>
        <w:bottom w:val="none" w:sz="0" w:space="0" w:color="auto"/>
        <w:right w:val="none" w:sz="0" w:space="0" w:color="auto"/>
      </w:divBdr>
    </w:div>
    <w:div w:id="227568883">
      <w:bodyDiv w:val="1"/>
      <w:marLeft w:val="0"/>
      <w:marRight w:val="0"/>
      <w:marTop w:val="0"/>
      <w:marBottom w:val="0"/>
      <w:divBdr>
        <w:top w:val="none" w:sz="0" w:space="0" w:color="auto"/>
        <w:left w:val="none" w:sz="0" w:space="0" w:color="auto"/>
        <w:bottom w:val="none" w:sz="0" w:space="0" w:color="auto"/>
        <w:right w:val="none" w:sz="0" w:space="0" w:color="auto"/>
      </w:divBdr>
    </w:div>
    <w:div w:id="403994316">
      <w:bodyDiv w:val="1"/>
      <w:marLeft w:val="0"/>
      <w:marRight w:val="0"/>
      <w:marTop w:val="0"/>
      <w:marBottom w:val="0"/>
      <w:divBdr>
        <w:top w:val="none" w:sz="0" w:space="0" w:color="auto"/>
        <w:left w:val="none" w:sz="0" w:space="0" w:color="auto"/>
        <w:bottom w:val="none" w:sz="0" w:space="0" w:color="auto"/>
        <w:right w:val="none" w:sz="0" w:space="0" w:color="auto"/>
      </w:divBdr>
    </w:div>
    <w:div w:id="412046799">
      <w:bodyDiv w:val="1"/>
      <w:marLeft w:val="0"/>
      <w:marRight w:val="0"/>
      <w:marTop w:val="0"/>
      <w:marBottom w:val="0"/>
      <w:divBdr>
        <w:top w:val="none" w:sz="0" w:space="0" w:color="auto"/>
        <w:left w:val="none" w:sz="0" w:space="0" w:color="auto"/>
        <w:bottom w:val="none" w:sz="0" w:space="0" w:color="auto"/>
        <w:right w:val="none" w:sz="0" w:space="0" w:color="auto"/>
      </w:divBdr>
    </w:div>
    <w:div w:id="441607351">
      <w:bodyDiv w:val="1"/>
      <w:marLeft w:val="0"/>
      <w:marRight w:val="0"/>
      <w:marTop w:val="0"/>
      <w:marBottom w:val="0"/>
      <w:divBdr>
        <w:top w:val="none" w:sz="0" w:space="0" w:color="auto"/>
        <w:left w:val="none" w:sz="0" w:space="0" w:color="auto"/>
        <w:bottom w:val="none" w:sz="0" w:space="0" w:color="auto"/>
        <w:right w:val="none" w:sz="0" w:space="0" w:color="auto"/>
      </w:divBdr>
    </w:div>
    <w:div w:id="669408564">
      <w:bodyDiv w:val="1"/>
      <w:marLeft w:val="0"/>
      <w:marRight w:val="0"/>
      <w:marTop w:val="0"/>
      <w:marBottom w:val="0"/>
      <w:divBdr>
        <w:top w:val="none" w:sz="0" w:space="0" w:color="auto"/>
        <w:left w:val="none" w:sz="0" w:space="0" w:color="auto"/>
        <w:bottom w:val="none" w:sz="0" w:space="0" w:color="auto"/>
        <w:right w:val="none" w:sz="0" w:space="0" w:color="auto"/>
      </w:divBdr>
    </w:div>
    <w:div w:id="1302927580">
      <w:bodyDiv w:val="1"/>
      <w:marLeft w:val="0"/>
      <w:marRight w:val="0"/>
      <w:marTop w:val="0"/>
      <w:marBottom w:val="0"/>
      <w:divBdr>
        <w:top w:val="none" w:sz="0" w:space="0" w:color="auto"/>
        <w:left w:val="none" w:sz="0" w:space="0" w:color="auto"/>
        <w:bottom w:val="none" w:sz="0" w:space="0" w:color="auto"/>
        <w:right w:val="none" w:sz="0" w:space="0" w:color="auto"/>
      </w:divBdr>
    </w:div>
    <w:div w:id="19281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37A6-ED24-413B-8BE8-2124EE35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19</Pages>
  <Words>13124</Words>
  <Characters>7482</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buratinas darzelis</dc:creator>
  <cp:keywords/>
  <dc:description/>
  <cp:lastModifiedBy>Sirvintu Boruzele</cp:lastModifiedBy>
  <cp:revision>108</cp:revision>
  <cp:lastPrinted>2021-01-14T07:18:00Z</cp:lastPrinted>
  <dcterms:created xsi:type="dcterms:W3CDTF">2021-01-13T09:28:00Z</dcterms:created>
  <dcterms:modified xsi:type="dcterms:W3CDTF">2021-01-19T07:17:00Z</dcterms:modified>
</cp:coreProperties>
</file>